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BFE4" w14:textId="47313DD7" w:rsidR="0095598F" w:rsidRDefault="008F5A25" w:rsidP="008F5A25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VP Administration Executive Report for 2021-2022 Academic Year</w:t>
      </w:r>
    </w:p>
    <w:p w14:paraId="471E407D" w14:textId="0D255071" w:rsidR="008F5A25" w:rsidRDefault="008F5A25" w:rsidP="008F5A25">
      <w:r>
        <w:tab/>
        <w:t>The 2</w:t>
      </w:r>
      <w:r w:rsidRPr="008F5A25">
        <w:rPr>
          <w:vertAlign w:val="superscript"/>
        </w:rPr>
        <w:t>nd</w:t>
      </w:r>
      <w:r>
        <w:t xml:space="preserve"> half of 2021 brought with it unique administrative challenges for the entire executive. The potential for a return to campus was constantly in flux as a result of the pandemic, creating the need for transitional programs to assist graduate students in returning to their studies in the Fall semester alongside a host of related challenges for the Phoenix operations. In addition to this were outstanding concerns related to the GSA finances and HR policies. This cumulated in a substantial workload for me as </w:t>
      </w:r>
      <w:r w:rsidR="004A68BA">
        <w:t>the</w:t>
      </w:r>
      <w:r>
        <w:t xml:space="preserve"> newly</w:t>
      </w:r>
      <w:r w:rsidR="004A68BA">
        <w:t xml:space="preserve"> </w:t>
      </w:r>
      <w:r>
        <w:t xml:space="preserve">elected VP Administration. However, I am pleased to report that substantial progress was made on virtually </w:t>
      </w:r>
      <w:r w:rsidR="004A68BA">
        <w:t>all</w:t>
      </w:r>
      <w:r>
        <w:t xml:space="preserve"> these fronts, and that the GSA is in as strong an administrative position as it’s ever been. While some concerns and challenges for the future VP Administration remain, I look back at the organization’s progress over the past year with optimism.</w:t>
      </w:r>
    </w:p>
    <w:p w14:paraId="72919BBA" w14:textId="65091CC8" w:rsidR="008F5A25" w:rsidRDefault="008F5A25" w:rsidP="008F5A25">
      <w:r>
        <w:tab/>
        <w:t>The 2021-2022 portfolio of executive actions undertaken</w:t>
      </w:r>
      <w:r w:rsidR="00854053">
        <w:t xml:space="preserve"> we</w:t>
      </w:r>
      <w:r>
        <w:t>re as follows:</w:t>
      </w:r>
    </w:p>
    <w:p w14:paraId="43E15634" w14:textId="6346493F" w:rsidR="008F5A25" w:rsidRDefault="0085692E" w:rsidP="008F5A25">
      <w:pPr>
        <w:pStyle w:val="ListParagraph"/>
        <w:numPr>
          <w:ilvl w:val="0"/>
          <w:numId w:val="1"/>
        </w:numPr>
      </w:pPr>
      <w:r>
        <w:t xml:space="preserve">Organized, sought funding, and executed the delivery of a COVID-relief fund for overtime graduate students who faced substantial delays to their studies and required additional funding as a result of the pandemic. </w:t>
      </w:r>
      <w:r w:rsidR="006A7BA7">
        <w:t xml:space="preserve">Through cooperation with the School of Graduate Studies – and aided by a generous donation by the Alumni Association - </w:t>
      </w:r>
      <w:r>
        <w:t>$1500-$3000 per eligible student was distributed on a basis of need to 38 applicants early in the winter 2022 term.</w:t>
      </w:r>
    </w:p>
    <w:p w14:paraId="4EA8312F" w14:textId="2DCBBD3C" w:rsidR="006A7BA7" w:rsidRDefault="006A7BA7" w:rsidP="008F5A25">
      <w:pPr>
        <w:pStyle w:val="ListParagraph"/>
        <w:numPr>
          <w:ilvl w:val="0"/>
          <w:numId w:val="1"/>
        </w:numPr>
      </w:pPr>
      <w:r>
        <w:t>Organized the implementation of an Executive Compensation policy to account for inflation and the growing responsibilities associated with GSA executive roles.</w:t>
      </w:r>
    </w:p>
    <w:p w14:paraId="321BFB74" w14:textId="6A17DA6A" w:rsidR="0085692E" w:rsidRDefault="0085692E" w:rsidP="008F5A25">
      <w:pPr>
        <w:pStyle w:val="ListParagraph"/>
        <w:numPr>
          <w:ilvl w:val="0"/>
          <w:numId w:val="1"/>
        </w:numPr>
      </w:pPr>
      <w:r>
        <w:t>Finalized and passed the GSAs first Investment Policy as part of the organization’s Bylaws, as well as establishing and implementing a new investment strategy.</w:t>
      </w:r>
      <w:r w:rsidR="004A68BA">
        <w:t xml:space="preserve"> This was important work that finished a process started by my predecessor and was well-timed with the </w:t>
      </w:r>
      <w:r w:rsidR="006A7BA7">
        <w:t>GSA being eligible for wage subsidies provided by the federal government that put it in a very strong financial position in terms of cash despite the circumstances surrounding the COVID-19 pandemic.</w:t>
      </w:r>
    </w:p>
    <w:p w14:paraId="171211FC" w14:textId="01A45B4B" w:rsidR="0085692E" w:rsidRDefault="0085692E" w:rsidP="008F5A25">
      <w:pPr>
        <w:pStyle w:val="ListParagraph"/>
        <w:numPr>
          <w:ilvl w:val="0"/>
          <w:numId w:val="1"/>
        </w:numPr>
      </w:pPr>
      <w:r>
        <w:t xml:space="preserve">Adjusted budgetary expectations for the Phoenix based on pandemic-related issues, as well as overseeing changes made by management in response to minimum wage increases, helping to ensure </w:t>
      </w:r>
      <w:r w:rsidR="004A68BA">
        <w:t>the business’</w:t>
      </w:r>
      <w:r>
        <w:t xml:space="preserve"> survival throughout the</w:t>
      </w:r>
      <w:r w:rsidR="004A68BA">
        <w:t xml:space="preserve"> remainder of the</w:t>
      </w:r>
      <w:r>
        <w:t xml:space="preserve"> COVID-19 pandemic and beyond.</w:t>
      </w:r>
    </w:p>
    <w:p w14:paraId="194F0771" w14:textId="05A52446" w:rsidR="004A68BA" w:rsidRDefault="004A68BA" w:rsidP="008F5A25">
      <w:pPr>
        <w:pStyle w:val="ListParagraph"/>
        <w:numPr>
          <w:ilvl w:val="0"/>
          <w:numId w:val="1"/>
        </w:numPr>
      </w:pPr>
      <w:r>
        <w:t>Facilitated early progress on reforming the GSA’s HR policies in response to past concerns. While still a work in progress, important first steps were taken to begin a process of modernizing HR policies for GSA employees.</w:t>
      </w:r>
    </w:p>
    <w:p w14:paraId="2B6D38EB" w14:textId="6F15C092" w:rsidR="006A7BA7" w:rsidRDefault="006A7BA7" w:rsidP="006A7BA7">
      <w:r>
        <w:t>The outstanding issues for future concern are as follows:</w:t>
      </w:r>
    </w:p>
    <w:p w14:paraId="3ED0777A" w14:textId="65886433" w:rsidR="006A7BA7" w:rsidRDefault="006A7BA7" w:rsidP="006A7BA7">
      <w:pPr>
        <w:pStyle w:val="ListParagraph"/>
        <w:numPr>
          <w:ilvl w:val="0"/>
          <w:numId w:val="2"/>
        </w:numPr>
      </w:pPr>
      <w:r>
        <w:t>Finalizing changes to the GSA’s HR policies.</w:t>
      </w:r>
    </w:p>
    <w:p w14:paraId="3C78F3C9" w14:textId="5B77AC80" w:rsidR="006A7BA7" w:rsidRDefault="006A7BA7" w:rsidP="006A7BA7">
      <w:pPr>
        <w:pStyle w:val="ListParagraph"/>
        <w:numPr>
          <w:ilvl w:val="0"/>
          <w:numId w:val="2"/>
        </w:numPr>
      </w:pPr>
      <w:r>
        <w:t>Renegotiating the GSA’s relationship to HSR in the wake of substantially lowered usage rates of the bus pass by graduate students.</w:t>
      </w:r>
    </w:p>
    <w:p w14:paraId="192191AE" w14:textId="42AA1A32" w:rsidR="006A7BA7" w:rsidRDefault="006A7BA7" w:rsidP="006A7BA7">
      <w:pPr>
        <w:pStyle w:val="ListParagraph"/>
        <w:numPr>
          <w:ilvl w:val="0"/>
          <w:numId w:val="2"/>
        </w:numPr>
      </w:pPr>
      <w:r>
        <w:t>Continuing discussions with the university on contested fees and policy jurisdiction.</w:t>
      </w:r>
    </w:p>
    <w:p w14:paraId="12BBC8F5" w14:textId="651F0ECB" w:rsidR="006A7BA7" w:rsidRDefault="006A7BA7" w:rsidP="006A7BA7">
      <w:r>
        <w:t>It has been my pleasure to serve as the VP Administration over the past year and wish all the best to my future successor.</w:t>
      </w:r>
    </w:p>
    <w:p w14:paraId="410E8428" w14:textId="7C6F2367" w:rsidR="006A7BA7" w:rsidRPr="008F5A25" w:rsidRDefault="006A7BA7" w:rsidP="006A7BA7">
      <w:r>
        <w:t>Spencer Naylor</w:t>
      </w:r>
      <w:r>
        <w:br/>
        <w:t>VP Administration</w:t>
      </w:r>
      <w:r>
        <w:br/>
        <w:t>Graduate Student Association</w:t>
      </w:r>
      <w:r>
        <w:br/>
        <w:t>McMaster University</w:t>
      </w:r>
    </w:p>
    <w:sectPr w:rsidR="006A7BA7" w:rsidRPr="008F5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75C"/>
    <w:multiLevelType w:val="hybridMultilevel"/>
    <w:tmpl w:val="4B00B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76E5"/>
    <w:multiLevelType w:val="hybridMultilevel"/>
    <w:tmpl w:val="F5789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25"/>
    <w:rsid w:val="004A68BA"/>
    <w:rsid w:val="006A7BA7"/>
    <w:rsid w:val="008019EB"/>
    <w:rsid w:val="00854053"/>
    <w:rsid w:val="0085692E"/>
    <w:rsid w:val="008F5A25"/>
    <w:rsid w:val="0095598F"/>
    <w:rsid w:val="00C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A2BE"/>
  <w15:chartTrackingRefBased/>
  <w15:docId w15:val="{F3EE04BC-9C4E-4ED1-917E-4D0A3482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Chikako</dc:creator>
  <cp:keywords/>
  <dc:description/>
  <cp:lastModifiedBy>Ashley Ravenscroft</cp:lastModifiedBy>
  <cp:revision>2</cp:revision>
  <dcterms:created xsi:type="dcterms:W3CDTF">2022-03-09T16:47:00Z</dcterms:created>
  <dcterms:modified xsi:type="dcterms:W3CDTF">2022-03-09T16:47:00Z</dcterms:modified>
</cp:coreProperties>
</file>