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BB07" w14:textId="77777777" w:rsidR="00B60736" w:rsidRPr="00803840" w:rsidRDefault="00130897">
      <w:pPr>
        <w:rPr>
          <w:rFonts w:ascii="Tahoma" w:hAnsi="Tahoma" w:cs="Tahoma"/>
        </w:rPr>
      </w:pPr>
    </w:p>
    <w:p w14:paraId="7A32C599" w14:textId="7737DF59" w:rsidR="00F059CA" w:rsidRPr="00803840" w:rsidRDefault="00F059CA" w:rsidP="00F059CA">
      <w:pPr>
        <w:pBdr>
          <w:bottom w:val="single" w:sz="12" w:space="1" w:color="auto"/>
        </w:pBdr>
        <w:jc w:val="center"/>
        <w:rPr>
          <w:rFonts w:ascii="Tahoma" w:hAnsi="Tahoma" w:cs="Tahoma"/>
          <w:b/>
          <w:bCs/>
        </w:rPr>
      </w:pPr>
      <w:r w:rsidRPr="00803840">
        <w:rPr>
          <w:rFonts w:ascii="Tahoma" w:hAnsi="Tahoma" w:cs="Tahoma"/>
          <w:b/>
          <w:bCs/>
        </w:rPr>
        <w:t>The Graduate Students Association of McMaster University Annual General Meeting 20</w:t>
      </w:r>
      <w:r w:rsidR="00A41A92" w:rsidRPr="00803840">
        <w:rPr>
          <w:rFonts w:ascii="Tahoma" w:hAnsi="Tahoma" w:cs="Tahoma"/>
          <w:b/>
          <w:bCs/>
        </w:rPr>
        <w:t>20</w:t>
      </w:r>
      <w:r w:rsidRPr="00803840">
        <w:rPr>
          <w:rFonts w:ascii="Tahoma" w:hAnsi="Tahoma" w:cs="Tahoma"/>
          <w:b/>
          <w:bCs/>
        </w:rPr>
        <w:t>: Summary</w:t>
      </w:r>
    </w:p>
    <w:p w14:paraId="35803EDC" w14:textId="77777777" w:rsidR="000D32CC" w:rsidRPr="00803840" w:rsidRDefault="000D32CC" w:rsidP="00F059CA">
      <w:pPr>
        <w:pBdr>
          <w:bottom w:val="single" w:sz="12" w:space="1" w:color="auto"/>
        </w:pBdr>
        <w:jc w:val="center"/>
        <w:rPr>
          <w:rFonts w:ascii="Tahoma" w:hAnsi="Tahoma" w:cs="Tahoma"/>
          <w:b/>
          <w:bCs/>
        </w:rPr>
      </w:pPr>
    </w:p>
    <w:p w14:paraId="0E6F5D63" w14:textId="69263702" w:rsidR="00F059CA" w:rsidRPr="00803840" w:rsidRDefault="00F059CA" w:rsidP="00F059CA">
      <w:pPr>
        <w:rPr>
          <w:rFonts w:ascii="Tahoma" w:hAnsi="Tahoma" w:cs="Tahoma"/>
          <w:b/>
          <w:bCs/>
        </w:rPr>
      </w:pPr>
      <w:r w:rsidRPr="00803840">
        <w:rPr>
          <w:rFonts w:ascii="Tahoma" w:hAnsi="Tahoma" w:cs="Tahoma"/>
          <w:b/>
          <w:bCs/>
        </w:rPr>
        <w:t xml:space="preserve">GSA </w:t>
      </w:r>
      <w:r w:rsidR="0019580A">
        <w:rPr>
          <w:rFonts w:ascii="Tahoma" w:hAnsi="Tahoma" w:cs="Tahoma"/>
          <w:b/>
          <w:bCs/>
        </w:rPr>
        <w:t>S</w:t>
      </w:r>
      <w:r w:rsidRPr="00803840">
        <w:rPr>
          <w:rFonts w:ascii="Tahoma" w:hAnsi="Tahoma" w:cs="Tahoma"/>
          <w:b/>
          <w:bCs/>
        </w:rPr>
        <w:t>GM 20</w:t>
      </w:r>
      <w:r w:rsidR="00A41A92" w:rsidRPr="00803840">
        <w:rPr>
          <w:rFonts w:ascii="Tahoma" w:hAnsi="Tahoma" w:cs="Tahoma"/>
          <w:b/>
          <w:bCs/>
        </w:rPr>
        <w:t>20</w:t>
      </w:r>
    </w:p>
    <w:p w14:paraId="0BE05D21" w14:textId="42D08229" w:rsidR="00A41A92" w:rsidRPr="00803840" w:rsidRDefault="00A41A92" w:rsidP="00A41A92">
      <w:pPr>
        <w:spacing w:after="0"/>
        <w:rPr>
          <w:rFonts w:ascii="Tahoma" w:hAnsi="Tahoma" w:cs="Tahoma"/>
        </w:rPr>
      </w:pPr>
      <w:r w:rsidRPr="00803840">
        <w:rPr>
          <w:rFonts w:ascii="Tahoma" w:hAnsi="Tahoma" w:cs="Tahoma"/>
          <w:u w:val="single"/>
        </w:rPr>
        <w:t>Attendees:</w:t>
      </w:r>
      <w:r w:rsidRPr="00803840">
        <w:rPr>
          <w:rFonts w:ascii="Tahoma" w:hAnsi="Tahoma" w:cs="Tahoma"/>
        </w:rPr>
        <w:t xml:space="preserve"> Shawn Hercules, Caroline Seiler, Jennifer Williams, Oliver Wearing, Sheereen Harris,  Anthony Quarshie, Andrea Cole, Mia Zhang, Heidi Schneider, Suneel Parwani,Sam Caetano, Hillary Caldwell, Jacqueline Wightman, Issac Jiang, Rimsha Khan, Sydney Valentino, Tiffany vanLieshout, Larissa Taylor, Amanda Farias, Adrian Forsythe, Pedrum Shemirani, Wei Zhao, </w:t>
      </w:r>
    </w:p>
    <w:p w14:paraId="445E9CB1" w14:textId="7CAE14FA" w:rsidR="0077419E" w:rsidRPr="00803840" w:rsidRDefault="0077419E" w:rsidP="00A41A92">
      <w:pPr>
        <w:spacing w:after="0"/>
        <w:rPr>
          <w:rFonts w:ascii="Tahoma" w:hAnsi="Tahoma" w:cs="Tahoma"/>
        </w:rPr>
      </w:pPr>
    </w:p>
    <w:p w14:paraId="5823A036" w14:textId="6509249E" w:rsidR="0027033B" w:rsidRDefault="0027033B" w:rsidP="0027033B">
      <w:pPr>
        <w:spacing w:after="0" w:line="240" w:lineRule="auto"/>
        <w:rPr>
          <w:rFonts w:ascii="Arial" w:hAnsi="Arial" w:cs="Arial"/>
          <w:sz w:val="24"/>
          <w:szCs w:val="24"/>
        </w:rPr>
      </w:pPr>
      <w:r w:rsidRPr="0084112E">
        <w:rPr>
          <w:rFonts w:ascii="Arial" w:hAnsi="Arial" w:cs="Arial"/>
          <w:sz w:val="24"/>
          <w:szCs w:val="24"/>
        </w:rPr>
        <w:t>In the absence of quorum (4</w:t>
      </w:r>
      <w:r>
        <w:rPr>
          <w:rFonts w:ascii="Arial" w:hAnsi="Arial" w:cs="Arial"/>
          <w:sz w:val="24"/>
          <w:szCs w:val="24"/>
        </w:rPr>
        <w:t>4</w:t>
      </w:r>
      <w:r w:rsidRPr="0084112E">
        <w:rPr>
          <w:rFonts w:ascii="Arial" w:hAnsi="Arial" w:cs="Arial"/>
          <w:sz w:val="24"/>
          <w:szCs w:val="24"/>
        </w:rPr>
        <w:t xml:space="preserve"> members), the chair led presentation of reports</w:t>
      </w:r>
      <w:r>
        <w:rPr>
          <w:rFonts w:ascii="Arial" w:hAnsi="Arial" w:cs="Arial"/>
          <w:sz w:val="24"/>
          <w:szCs w:val="24"/>
        </w:rPr>
        <w:t xml:space="preserve"> for information purposes. Copies of reports on the GSA website</w:t>
      </w:r>
    </w:p>
    <w:p w14:paraId="7D44C276" w14:textId="7C863E26" w:rsidR="0027033B" w:rsidRDefault="0027033B" w:rsidP="0027033B">
      <w:pPr>
        <w:spacing w:after="0" w:line="240" w:lineRule="auto"/>
        <w:rPr>
          <w:rFonts w:ascii="Arial" w:hAnsi="Arial" w:cs="Arial"/>
          <w:sz w:val="24"/>
          <w:szCs w:val="24"/>
        </w:rPr>
      </w:pPr>
    </w:p>
    <w:p w14:paraId="5BAF8831" w14:textId="09AB0FB3" w:rsidR="0027033B" w:rsidRPr="0084112E" w:rsidRDefault="0027033B" w:rsidP="0027033B">
      <w:pPr>
        <w:spacing w:after="0" w:line="240" w:lineRule="auto"/>
        <w:rPr>
          <w:rFonts w:ascii="Arial" w:hAnsi="Arial" w:cs="Arial"/>
          <w:b/>
          <w:sz w:val="24"/>
          <w:szCs w:val="24"/>
          <w:u w:val="single"/>
        </w:rPr>
      </w:pPr>
      <w:r>
        <w:rPr>
          <w:rFonts w:ascii="Arial" w:hAnsi="Arial" w:cs="Arial"/>
          <w:b/>
          <w:sz w:val="24"/>
          <w:szCs w:val="24"/>
          <w:u w:val="single"/>
        </w:rPr>
        <w:t xml:space="preserve">Deferred pending quorum </w:t>
      </w:r>
      <w:r w:rsidR="00B55C19">
        <w:rPr>
          <w:rFonts w:ascii="Arial" w:hAnsi="Arial" w:cs="Arial"/>
          <w:b/>
          <w:sz w:val="24"/>
          <w:szCs w:val="24"/>
          <w:u w:val="single"/>
        </w:rPr>
        <w:t xml:space="preserve">to </w:t>
      </w:r>
      <w:r w:rsidR="0019580A">
        <w:rPr>
          <w:rFonts w:ascii="Arial" w:hAnsi="Arial" w:cs="Arial"/>
          <w:b/>
          <w:sz w:val="24"/>
          <w:szCs w:val="24"/>
          <w:u w:val="single"/>
        </w:rPr>
        <w:t>council</w:t>
      </w:r>
      <w:r>
        <w:rPr>
          <w:rFonts w:ascii="Arial" w:hAnsi="Arial" w:cs="Arial"/>
          <w:b/>
          <w:sz w:val="24"/>
          <w:szCs w:val="24"/>
          <w:u w:val="single"/>
        </w:rPr>
        <w:t xml:space="preserve"> Meeting</w:t>
      </w:r>
    </w:p>
    <w:p w14:paraId="7F707DED" w14:textId="77777777" w:rsidR="0027033B" w:rsidRDefault="0027033B" w:rsidP="0027033B">
      <w:pPr>
        <w:pStyle w:val="ListParagraph"/>
        <w:widowControl/>
        <w:numPr>
          <w:ilvl w:val="0"/>
          <w:numId w:val="21"/>
        </w:numPr>
        <w:autoSpaceDE/>
        <w:autoSpaceDN/>
        <w:contextualSpacing/>
        <w:rPr>
          <w:rFonts w:ascii="Arial" w:hAnsi="Arial" w:cs="Arial"/>
          <w:sz w:val="24"/>
          <w:szCs w:val="24"/>
        </w:rPr>
      </w:pPr>
      <w:r>
        <w:rPr>
          <w:rFonts w:ascii="Arial" w:hAnsi="Arial" w:cs="Arial"/>
          <w:sz w:val="24"/>
          <w:szCs w:val="24"/>
        </w:rPr>
        <w:t>Ratification of Directors, Executive Officers, and Faculty Representatives</w:t>
      </w:r>
    </w:p>
    <w:p w14:paraId="199BD8C6" w14:textId="62346B02" w:rsidR="0027033B" w:rsidRPr="0084112E" w:rsidRDefault="0027033B" w:rsidP="0027033B">
      <w:pPr>
        <w:pStyle w:val="ListParagraph"/>
        <w:widowControl/>
        <w:numPr>
          <w:ilvl w:val="0"/>
          <w:numId w:val="21"/>
        </w:numPr>
        <w:autoSpaceDE/>
        <w:autoSpaceDN/>
        <w:contextualSpacing/>
        <w:rPr>
          <w:rFonts w:ascii="Arial" w:hAnsi="Arial" w:cs="Arial"/>
          <w:sz w:val="24"/>
          <w:szCs w:val="24"/>
        </w:rPr>
      </w:pPr>
      <w:r w:rsidRPr="0084112E">
        <w:rPr>
          <w:rFonts w:ascii="Arial" w:hAnsi="Arial" w:cs="Arial"/>
          <w:sz w:val="24"/>
          <w:szCs w:val="24"/>
        </w:rPr>
        <w:t>Audited Financial Statements for 201</w:t>
      </w:r>
      <w:r w:rsidR="0019580A">
        <w:rPr>
          <w:rFonts w:ascii="Arial" w:hAnsi="Arial" w:cs="Arial"/>
          <w:sz w:val="24"/>
          <w:szCs w:val="24"/>
        </w:rPr>
        <w:t>9</w:t>
      </w:r>
      <w:r w:rsidRPr="0084112E">
        <w:rPr>
          <w:rFonts w:ascii="Arial" w:hAnsi="Arial" w:cs="Arial"/>
          <w:sz w:val="24"/>
          <w:szCs w:val="24"/>
        </w:rPr>
        <w:t>-20</w:t>
      </w:r>
      <w:r w:rsidR="0019580A">
        <w:rPr>
          <w:rFonts w:ascii="Arial" w:hAnsi="Arial" w:cs="Arial"/>
          <w:sz w:val="24"/>
          <w:szCs w:val="24"/>
        </w:rPr>
        <w:t>20</w:t>
      </w:r>
    </w:p>
    <w:p w14:paraId="158C412A" w14:textId="77777777" w:rsidR="0027033B" w:rsidRPr="0084112E" w:rsidRDefault="0027033B" w:rsidP="0027033B">
      <w:pPr>
        <w:spacing w:after="0" w:line="240" w:lineRule="auto"/>
        <w:rPr>
          <w:rFonts w:ascii="Arial" w:hAnsi="Arial" w:cs="Arial"/>
          <w:sz w:val="24"/>
          <w:szCs w:val="24"/>
        </w:rPr>
      </w:pPr>
    </w:p>
    <w:p w14:paraId="40AC9870" w14:textId="77777777" w:rsidR="0027033B" w:rsidRPr="0084112E" w:rsidRDefault="0027033B" w:rsidP="0027033B">
      <w:pPr>
        <w:spacing w:after="0" w:line="240" w:lineRule="auto"/>
        <w:rPr>
          <w:rFonts w:ascii="Arial" w:hAnsi="Arial" w:cs="Arial"/>
          <w:b/>
          <w:sz w:val="24"/>
          <w:szCs w:val="24"/>
          <w:u w:val="single"/>
        </w:rPr>
      </w:pPr>
      <w:r w:rsidRPr="0084112E">
        <w:rPr>
          <w:rFonts w:ascii="Arial" w:hAnsi="Arial" w:cs="Arial"/>
          <w:b/>
          <w:sz w:val="24"/>
          <w:szCs w:val="24"/>
          <w:u w:val="single"/>
        </w:rPr>
        <w:t>Decision Points referred to the Board of Directors</w:t>
      </w:r>
    </w:p>
    <w:p w14:paraId="31C312F3" w14:textId="1360ECA8" w:rsidR="0027033B" w:rsidRPr="0084112E" w:rsidRDefault="0027033B" w:rsidP="0027033B">
      <w:pPr>
        <w:pStyle w:val="ListParagraph"/>
        <w:widowControl/>
        <w:numPr>
          <w:ilvl w:val="0"/>
          <w:numId w:val="22"/>
        </w:numPr>
        <w:autoSpaceDE/>
        <w:autoSpaceDN/>
        <w:contextualSpacing/>
        <w:rPr>
          <w:rFonts w:ascii="Arial" w:hAnsi="Arial" w:cs="Arial"/>
          <w:sz w:val="24"/>
          <w:szCs w:val="24"/>
        </w:rPr>
      </w:pPr>
      <w:r w:rsidRPr="0084112E">
        <w:rPr>
          <w:rFonts w:ascii="Arial" w:hAnsi="Arial" w:cs="Arial"/>
          <w:sz w:val="24"/>
          <w:szCs w:val="24"/>
        </w:rPr>
        <w:t>Approval of the GSA Budgets for 2020-2021</w:t>
      </w:r>
    </w:p>
    <w:p w14:paraId="450B4053" w14:textId="77777777" w:rsidR="0027033B" w:rsidRPr="0084112E" w:rsidRDefault="0027033B" w:rsidP="0027033B">
      <w:pPr>
        <w:spacing w:after="0" w:line="240" w:lineRule="auto"/>
        <w:rPr>
          <w:rFonts w:ascii="Arial" w:hAnsi="Arial" w:cs="Arial"/>
          <w:sz w:val="24"/>
          <w:szCs w:val="24"/>
        </w:rPr>
      </w:pPr>
    </w:p>
    <w:p w14:paraId="66EDDC61" w14:textId="37B3E4FC" w:rsidR="00F059CA" w:rsidRPr="00803840" w:rsidRDefault="000D32CC" w:rsidP="00F059CA">
      <w:pPr>
        <w:rPr>
          <w:rFonts w:ascii="Tahoma" w:hAnsi="Tahoma" w:cs="Tahoma"/>
        </w:rPr>
      </w:pPr>
      <w:r w:rsidRPr="00803840">
        <w:rPr>
          <w:rFonts w:ascii="Tahoma" w:hAnsi="Tahoma" w:cs="Tahoma"/>
        </w:rPr>
        <w:t xml:space="preserve"> </w:t>
      </w:r>
    </w:p>
    <w:p w14:paraId="293515B3" w14:textId="5CD33AF1" w:rsidR="00F059CA" w:rsidRPr="00803840" w:rsidRDefault="00F059CA" w:rsidP="00F059CA">
      <w:pPr>
        <w:rPr>
          <w:rFonts w:ascii="Tahoma" w:hAnsi="Tahoma" w:cs="Tahoma"/>
        </w:rPr>
      </w:pPr>
    </w:p>
    <w:p w14:paraId="2E890AD1" w14:textId="5A70B08B" w:rsidR="000D32CC" w:rsidRPr="00803840" w:rsidRDefault="000D32CC" w:rsidP="00F059CA">
      <w:pPr>
        <w:rPr>
          <w:rFonts w:ascii="Tahoma" w:hAnsi="Tahoma" w:cs="Tahoma"/>
        </w:rPr>
      </w:pPr>
    </w:p>
    <w:p w14:paraId="18B92DF4" w14:textId="132499BF" w:rsidR="000D32CC" w:rsidRPr="00803840" w:rsidRDefault="000D32CC" w:rsidP="00F059CA">
      <w:pPr>
        <w:rPr>
          <w:rFonts w:ascii="Tahoma" w:hAnsi="Tahoma" w:cs="Tahoma"/>
        </w:rPr>
      </w:pPr>
    </w:p>
    <w:p w14:paraId="7E2AFF63" w14:textId="52947259" w:rsidR="000D32CC" w:rsidRPr="00803840" w:rsidRDefault="000D32CC" w:rsidP="00F059CA">
      <w:pPr>
        <w:rPr>
          <w:rFonts w:ascii="Tahoma" w:hAnsi="Tahoma" w:cs="Tahoma"/>
        </w:rPr>
      </w:pPr>
    </w:p>
    <w:p w14:paraId="73182D36" w14:textId="77777777" w:rsidR="000D32CC" w:rsidRPr="00803840" w:rsidRDefault="000D32CC" w:rsidP="00F059CA">
      <w:pPr>
        <w:rPr>
          <w:rFonts w:ascii="Tahoma" w:hAnsi="Tahoma" w:cs="Tahoma"/>
        </w:rPr>
      </w:pPr>
    </w:p>
    <w:tbl>
      <w:tblPr>
        <w:tblStyle w:val="TableGrid"/>
        <w:tblpPr w:leftFromText="180" w:rightFromText="180" w:vertAnchor="text" w:horzAnchor="margin" w:tblpXSpec="center" w:tblpY="-266"/>
        <w:tblW w:w="10201" w:type="dxa"/>
        <w:tblLayout w:type="fixed"/>
        <w:tblLook w:val="04A0" w:firstRow="1" w:lastRow="0" w:firstColumn="1" w:lastColumn="0" w:noHBand="0" w:noVBand="1"/>
      </w:tblPr>
      <w:tblGrid>
        <w:gridCol w:w="704"/>
        <w:gridCol w:w="3119"/>
        <w:gridCol w:w="1417"/>
        <w:gridCol w:w="4961"/>
      </w:tblGrid>
      <w:tr w:rsidR="00F059CA" w:rsidRPr="00803840" w14:paraId="5BDF201A" w14:textId="77777777" w:rsidTr="0027033B">
        <w:trPr>
          <w:trHeight w:val="260"/>
          <w:tblHeader/>
        </w:trPr>
        <w:tc>
          <w:tcPr>
            <w:tcW w:w="704" w:type="dxa"/>
          </w:tcPr>
          <w:p w14:paraId="4E2C670E" w14:textId="77777777" w:rsidR="00F059CA" w:rsidRPr="00803840" w:rsidRDefault="00F059CA" w:rsidP="000D32CC">
            <w:pPr>
              <w:rPr>
                <w:rFonts w:ascii="Tahoma" w:hAnsi="Tahoma" w:cs="Tahoma"/>
              </w:rPr>
            </w:pPr>
          </w:p>
        </w:tc>
        <w:tc>
          <w:tcPr>
            <w:tcW w:w="3119" w:type="dxa"/>
          </w:tcPr>
          <w:p w14:paraId="187A5A8E" w14:textId="1956FAB6" w:rsidR="00F059CA" w:rsidRPr="00803840" w:rsidRDefault="0019580A" w:rsidP="000D32CC">
            <w:pPr>
              <w:rPr>
                <w:rFonts w:ascii="Tahoma" w:hAnsi="Tahoma" w:cs="Tahoma"/>
                <w:b/>
                <w:bCs/>
              </w:rPr>
            </w:pPr>
            <w:r>
              <w:rPr>
                <w:rFonts w:ascii="Tahoma" w:hAnsi="Tahoma" w:cs="Tahoma"/>
                <w:b/>
                <w:bCs/>
              </w:rPr>
              <w:t>S</w:t>
            </w:r>
            <w:r w:rsidR="00F059CA" w:rsidRPr="00803840">
              <w:rPr>
                <w:rFonts w:ascii="Tahoma" w:hAnsi="Tahoma" w:cs="Tahoma"/>
                <w:b/>
                <w:bCs/>
              </w:rPr>
              <w:t xml:space="preserve">GM Agenda </w:t>
            </w:r>
            <w:r>
              <w:rPr>
                <w:rFonts w:ascii="Tahoma" w:hAnsi="Tahoma" w:cs="Tahoma"/>
                <w:b/>
                <w:bCs/>
              </w:rPr>
              <w:t xml:space="preserve">October </w:t>
            </w:r>
            <w:r w:rsidR="00F059CA" w:rsidRPr="00803840">
              <w:rPr>
                <w:rFonts w:ascii="Tahoma" w:hAnsi="Tahoma" w:cs="Tahoma"/>
                <w:b/>
                <w:bCs/>
              </w:rPr>
              <w:t>20</w:t>
            </w:r>
            <w:r w:rsidR="00B55C19">
              <w:rPr>
                <w:rFonts w:ascii="Tahoma" w:hAnsi="Tahoma" w:cs="Tahoma"/>
                <w:b/>
                <w:bCs/>
              </w:rPr>
              <w:t>20</w:t>
            </w:r>
          </w:p>
        </w:tc>
        <w:tc>
          <w:tcPr>
            <w:tcW w:w="1417" w:type="dxa"/>
          </w:tcPr>
          <w:p w14:paraId="28F0C497" w14:textId="77777777" w:rsidR="00F059CA" w:rsidRPr="00803840" w:rsidRDefault="00F059CA" w:rsidP="000D32CC">
            <w:pPr>
              <w:pStyle w:val="Body"/>
              <w:spacing w:after="0" w:line="240" w:lineRule="auto"/>
              <w:rPr>
                <w:rFonts w:ascii="Tahoma" w:hAnsi="Tahoma" w:cs="Tahoma"/>
              </w:rPr>
            </w:pPr>
            <w:r w:rsidRPr="00803840">
              <w:rPr>
                <w:rFonts w:ascii="Tahoma" w:hAnsi="Tahoma" w:cs="Tahoma"/>
                <w:b/>
                <w:bCs/>
                <w:lang w:val="en-US"/>
              </w:rPr>
              <w:t>Presenter</w:t>
            </w:r>
          </w:p>
        </w:tc>
        <w:tc>
          <w:tcPr>
            <w:tcW w:w="4961" w:type="dxa"/>
          </w:tcPr>
          <w:p w14:paraId="37B2A7E0" w14:textId="7E1DD734" w:rsidR="00F059CA" w:rsidRPr="00803840" w:rsidRDefault="00F059CA" w:rsidP="000D32CC">
            <w:pPr>
              <w:pStyle w:val="Body"/>
              <w:spacing w:after="0" w:line="240" w:lineRule="auto"/>
              <w:rPr>
                <w:rFonts w:ascii="Tahoma" w:hAnsi="Tahoma" w:cs="Tahoma"/>
                <w:caps/>
              </w:rPr>
            </w:pPr>
            <w:r w:rsidRPr="00803840">
              <w:rPr>
                <w:rFonts w:ascii="Tahoma" w:hAnsi="Tahoma" w:cs="Tahoma"/>
                <w:b/>
                <w:bCs/>
                <w:caps/>
                <w:lang w:val="en-US"/>
              </w:rPr>
              <w:t>Action and summary</w:t>
            </w:r>
          </w:p>
        </w:tc>
      </w:tr>
      <w:tr w:rsidR="00F059CA" w:rsidRPr="00803840" w14:paraId="7B7C38A9" w14:textId="77777777" w:rsidTr="0027033B">
        <w:trPr>
          <w:cantSplit/>
          <w:trHeight w:val="500"/>
        </w:trPr>
        <w:tc>
          <w:tcPr>
            <w:tcW w:w="704" w:type="dxa"/>
          </w:tcPr>
          <w:p w14:paraId="3BEF0378" w14:textId="77777777" w:rsidR="00F059CA" w:rsidRPr="00803840" w:rsidRDefault="00F059CA" w:rsidP="000D32CC">
            <w:pPr>
              <w:pStyle w:val="Body"/>
              <w:spacing w:after="0" w:line="240" w:lineRule="auto"/>
              <w:rPr>
                <w:rFonts w:ascii="Tahoma" w:hAnsi="Tahoma" w:cs="Tahoma"/>
                <w:color w:val="auto"/>
              </w:rPr>
            </w:pPr>
            <w:r w:rsidRPr="00803840">
              <w:rPr>
                <w:rFonts w:ascii="Tahoma" w:hAnsi="Tahoma" w:cs="Tahoma"/>
                <w:b/>
                <w:bCs/>
                <w:color w:val="auto"/>
                <w:lang w:val="en-US"/>
              </w:rPr>
              <w:t>1.0</w:t>
            </w:r>
          </w:p>
        </w:tc>
        <w:tc>
          <w:tcPr>
            <w:tcW w:w="3119" w:type="dxa"/>
          </w:tcPr>
          <w:p w14:paraId="5B64EEFB" w14:textId="77777777" w:rsidR="00F059CA" w:rsidRPr="00803840" w:rsidRDefault="00F059CA" w:rsidP="000D32CC">
            <w:pPr>
              <w:pStyle w:val="Body"/>
              <w:spacing w:after="0" w:line="240" w:lineRule="auto"/>
              <w:rPr>
                <w:rFonts w:ascii="Tahoma" w:hAnsi="Tahoma" w:cs="Tahoma"/>
                <w:color w:val="auto"/>
              </w:rPr>
            </w:pPr>
            <w:r w:rsidRPr="00803840">
              <w:rPr>
                <w:rFonts w:ascii="Tahoma" w:hAnsi="Tahoma" w:cs="Tahoma"/>
                <w:b/>
                <w:bCs/>
                <w:color w:val="auto"/>
                <w:lang w:val="en-US"/>
              </w:rPr>
              <w:t>Call to Order</w:t>
            </w:r>
          </w:p>
        </w:tc>
        <w:tc>
          <w:tcPr>
            <w:tcW w:w="1417" w:type="dxa"/>
          </w:tcPr>
          <w:p w14:paraId="4A30EB99" w14:textId="77777777" w:rsidR="00F059CA" w:rsidRPr="00803840" w:rsidRDefault="00F059CA" w:rsidP="000D32CC">
            <w:pPr>
              <w:pStyle w:val="Body"/>
              <w:spacing w:after="0" w:line="240" w:lineRule="auto"/>
              <w:rPr>
                <w:rFonts w:ascii="Tahoma" w:hAnsi="Tahoma" w:cs="Tahoma"/>
                <w:color w:val="auto"/>
              </w:rPr>
            </w:pPr>
            <w:r w:rsidRPr="00803840">
              <w:rPr>
                <w:rFonts w:ascii="Tahoma" w:hAnsi="Tahoma" w:cs="Tahoma"/>
                <w:color w:val="auto"/>
                <w:lang w:val="en-US"/>
              </w:rPr>
              <w:t>President</w:t>
            </w:r>
          </w:p>
        </w:tc>
        <w:tc>
          <w:tcPr>
            <w:tcW w:w="4961" w:type="dxa"/>
          </w:tcPr>
          <w:p w14:paraId="51CB334F" w14:textId="540825A3" w:rsidR="00F059CA" w:rsidRPr="00803840" w:rsidRDefault="0019580A" w:rsidP="000D32CC">
            <w:pPr>
              <w:pStyle w:val="Body"/>
              <w:spacing w:after="0" w:line="240" w:lineRule="auto"/>
              <w:rPr>
                <w:rFonts w:ascii="Tahoma" w:hAnsi="Tahoma" w:cs="Tahoma"/>
                <w:color w:val="auto"/>
              </w:rPr>
            </w:pPr>
            <w:r>
              <w:rPr>
                <w:rFonts w:ascii="Tahoma" w:hAnsi="Tahoma" w:cs="Tahoma"/>
                <w:color w:val="auto"/>
              </w:rPr>
              <w:t>9:05 am</w:t>
            </w:r>
          </w:p>
        </w:tc>
      </w:tr>
      <w:tr w:rsidR="00F059CA" w:rsidRPr="00803840" w14:paraId="37B510F9" w14:textId="77777777" w:rsidTr="0027033B">
        <w:trPr>
          <w:cantSplit/>
          <w:trHeight w:val="1833"/>
        </w:trPr>
        <w:tc>
          <w:tcPr>
            <w:tcW w:w="704" w:type="dxa"/>
          </w:tcPr>
          <w:p w14:paraId="679698DD" w14:textId="77777777" w:rsidR="00F059CA" w:rsidRPr="00803840" w:rsidRDefault="00F059CA" w:rsidP="000D32CC">
            <w:pPr>
              <w:rPr>
                <w:rFonts w:ascii="Tahoma" w:hAnsi="Tahoma" w:cs="Tahoma"/>
                <w:b/>
              </w:rPr>
            </w:pPr>
            <w:r w:rsidRPr="00803840">
              <w:rPr>
                <w:rFonts w:ascii="Tahoma" w:hAnsi="Tahoma" w:cs="Tahoma"/>
                <w:b/>
              </w:rPr>
              <w:t>2.0</w:t>
            </w:r>
          </w:p>
        </w:tc>
        <w:tc>
          <w:tcPr>
            <w:tcW w:w="3119" w:type="dxa"/>
          </w:tcPr>
          <w:p w14:paraId="17733EAA" w14:textId="77777777" w:rsidR="00F059CA" w:rsidRPr="00803840" w:rsidRDefault="00F059CA" w:rsidP="000D32CC">
            <w:pPr>
              <w:rPr>
                <w:rFonts w:ascii="Tahoma" w:hAnsi="Tahoma" w:cs="Tahoma"/>
                <w:b/>
              </w:rPr>
            </w:pPr>
            <w:r w:rsidRPr="00803840">
              <w:rPr>
                <w:rFonts w:ascii="Tahoma" w:hAnsi="Tahoma" w:cs="Tahoma"/>
                <w:b/>
              </w:rPr>
              <w:t>Acceptance of the Agenda</w:t>
            </w:r>
          </w:p>
        </w:tc>
        <w:tc>
          <w:tcPr>
            <w:tcW w:w="1417" w:type="dxa"/>
          </w:tcPr>
          <w:p w14:paraId="3B37B435" w14:textId="77777777" w:rsidR="00F059CA" w:rsidRPr="00803840" w:rsidRDefault="00F059CA" w:rsidP="000D32CC">
            <w:pPr>
              <w:rPr>
                <w:rFonts w:ascii="Tahoma" w:hAnsi="Tahoma" w:cs="Tahoma"/>
              </w:rPr>
            </w:pPr>
          </w:p>
        </w:tc>
        <w:tc>
          <w:tcPr>
            <w:tcW w:w="4961" w:type="dxa"/>
          </w:tcPr>
          <w:p w14:paraId="630934C9" w14:textId="77777777" w:rsidR="00F059CA" w:rsidRPr="00803840" w:rsidRDefault="00F059CA" w:rsidP="000D32CC">
            <w:pPr>
              <w:pStyle w:val="Body"/>
              <w:suppressAutoHyphens/>
              <w:spacing w:after="0"/>
              <w:rPr>
                <w:rFonts w:ascii="Tahoma" w:hAnsi="Tahoma" w:cs="Tahoma"/>
                <w:b/>
                <w:bCs/>
                <w:color w:val="auto"/>
              </w:rPr>
            </w:pPr>
            <w:r w:rsidRPr="00803840">
              <w:rPr>
                <w:rFonts w:ascii="Tahoma" w:hAnsi="Tahoma" w:cs="Tahoma"/>
                <w:b/>
                <w:bCs/>
                <w:color w:val="auto"/>
              </w:rPr>
              <w:t xml:space="preserve">Summary: </w:t>
            </w:r>
          </w:p>
          <w:p w14:paraId="733AF38F" w14:textId="0C839C45"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Ratification of the Agenda of 20</w:t>
            </w:r>
            <w:r w:rsidR="0077419E" w:rsidRPr="00803840">
              <w:rPr>
                <w:rFonts w:ascii="Tahoma" w:hAnsi="Tahoma" w:cs="Tahoma"/>
                <w:color w:val="auto"/>
                <w:lang w:val="en-US"/>
              </w:rPr>
              <w:t>20</w:t>
            </w:r>
            <w:r w:rsidRPr="00803840">
              <w:rPr>
                <w:rFonts w:ascii="Tahoma" w:hAnsi="Tahoma" w:cs="Tahoma"/>
                <w:color w:val="auto"/>
                <w:lang w:val="en-US"/>
              </w:rPr>
              <w:t xml:space="preserve"> AGM</w:t>
            </w:r>
          </w:p>
          <w:p w14:paraId="5D95B68D" w14:textId="77777777"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 xml:space="preserve">GSA Year End Review – Report from the Executives </w:t>
            </w:r>
          </w:p>
          <w:p w14:paraId="53893934" w14:textId="083F292B"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CRO Report on 20</w:t>
            </w:r>
            <w:r w:rsidR="0077419E" w:rsidRPr="00803840">
              <w:rPr>
                <w:rFonts w:ascii="Tahoma" w:hAnsi="Tahoma" w:cs="Tahoma"/>
                <w:color w:val="auto"/>
                <w:lang w:val="en-US"/>
              </w:rPr>
              <w:t>20</w:t>
            </w:r>
            <w:r w:rsidRPr="00803840">
              <w:rPr>
                <w:rFonts w:ascii="Tahoma" w:hAnsi="Tahoma" w:cs="Tahoma"/>
                <w:color w:val="auto"/>
                <w:lang w:val="en-US"/>
              </w:rPr>
              <w:t xml:space="preserve"> March Election (8 minutes)</w:t>
            </w:r>
          </w:p>
          <w:p w14:paraId="52647501" w14:textId="77777777"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Call for Nominations – Directors of the Association (5 minutes)</w:t>
            </w:r>
          </w:p>
          <w:p w14:paraId="72E97D87" w14:textId="77777777"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Ratification – Directors of the Association (5 minutes)</w:t>
            </w:r>
          </w:p>
          <w:p w14:paraId="02819FE7" w14:textId="788AA7D5"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Audited Financial Statements 201</w:t>
            </w:r>
            <w:r w:rsidR="0077419E" w:rsidRPr="00803840">
              <w:rPr>
                <w:rFonts w:ascii="Tahoma" w:hAnsi="Tahoma" w:cs="Tahoma"/>
                <w:color w:val="auto"/>
                <w:lang w:val="en-US"/>
              </w:rPr>
              <w:t>9</w:t>
            </w:r>
            <w:r w:rsidRPr="00803840">
              <w:rPr>
                <w:rFonts w:ascii="Tahoma" w:hAnsi="Tahoma" w:cs="Tahoma"/>
                <w:color w:val="auto"/>
                <w:lang w:val="en-US"/>
              </w:rPr>
              <w:t xml:space="preserve"> – Review of statement – Reappointment of auditors (10 minutes) </w:t>
            </w:r>
          </w:p>
          <w:p w14:paraId="41E01E22" w14:textId="4B1E0878"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Review of GSA - Phoenix Financial Statements 201</w:t>
            </w:r>
            <w:r w:rsidR="0077419E" w:rsidRPr="00803840">
              <w:rPr>
                <w:rFonts w:ascii="Tahoma" w:hAnsi="Tahoma" w:cs="Tahoma"/>
                <w:color w:val="auto"/>
                <w:lang w:val="en-US"/>
              </w:rPr>
              <w:t>9</w:t>
            </w:r>
            <w:r w:rsidRPr="00803840">
              <w:rPr>
                <w:rFonts w:ascii="Tahoma" w:hAnsi="Tahoma" w:cs="Tahoma"/>
                <w:color w:val="auto"/>
                <w:lang w:val="en-US"/>
              </w:rPr>
              <w:t>/20</w:t>
            </w:r>
            <w:r w:rsidR="0077419E" w:rsidRPr="00803840">
              <w:rPr>
                <w:rFonts w:ascii="Tahoma" w:hAnsi="Tahoma" w:cs="Tahoma"/>
                <w:color w:val="auto"/>
                <w:lang w:val="en-US"/>
              </w:rPr>
              <w:t>20</w:t>
            </w:r>
            <w:r w:rsidRPr="00803840">
              <w:rPr>
                <w:rFonts w:ascii="Tahoma" w:hAnsi="Tahoma" w:cs="Tahoma"/>
                <w:color w:val="auto"/>
                <w:lang w:val="en-US"/>
              </w:rPr>
              <w:t xml:space="preserve"> (10 minutes)</w:t>
            </w:r>
          </w:p>
          <w:p w14:paraId="4DF0E78D" w14:textId="2DB52A26"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Approval of GSA - Phoenix Budget for 20</w:t>
            </w:r>
            <w:r w:rsidR="0077419E" w:rsidRPr="00803840">
              <w:rPr>
                <w:rFonts w:ascii="Tahoma" w:hAnsi="Tahoma" w:cs="Tahoma"/>
                <w:color w:val="auto"/>
                <w:lang w:val="en-US"/>
              </w:rPr>
              <w:t>20</w:t>
            </w:r>
            <w:r w:rsidRPr="00803840">
              <w:rPr>
                <w:rFonts w:ascii="Tahoma" w:hAnsi="Tahoma" w:cs="Tahoma"/>
                <w:color w:val="auto"/>
                <w:lang w:val="en-US"/>
              </w:rPr>
              <w:t>/202</w:t>
            </w:r>
            <w:r w:rsidR="0077419E" w:rsidRPr="00803840">
              <w:rPr>
                <w:rFonts w:ascii="Tahoma" w:hAnsi="Tahoma" w:cs="Tahoma"/>
                <w:color w:val="auto"/>
                <w:lang w:val="en-US"/>
              </w:rPr>
              <w:t>1</w:t>
            </w:r>
            <w:r w:rsidRPr="00803840">
              <w:rPr>
                <w:rFonts w:ascii="Tahoma" w:hAnsi="Tahoma" w:cs="Tahoma"/>
                <w:color w:val="auto"/>
                <w:lang w:val="en-US"/>
              </w:rPr>
              <w:t xml:space="preserve"> (10 minutes)</w:t>
            </w:r>
          </w:p>
          <w:p w14:paraId="2DEFFDF7" w14:textId="4A2B6647"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Approval of GSA Fees for 20</w:t>
            </w:r>
            <w:r w:rsidR="0077419E" w:rsidRPr="00803840">
              <w:rPr>
                <w:rFonts w:ascii="Tahoma" w:hAnsi="Tahoma" w:cs="Tahoma"/>
                <w:color w:val="auto"/>
                <w:lang w:val="en-US"/>
              </w:rPr>
              <w:t>20</w:t>
            </w:r>
            <w:r w:rsidRPr="00803840">
              <w:rPr>
                <w:rFonts w:ascii="Tahoma" w:hAnsi="Tahoma" w:cs="Tahoma"/>
                <w:color w:val="auto"/>
                <w:lang w:val="en-US"/>
              </w:rPr>
              <w:t>/202</w:t>
            </w:r>
            <w:r w:rsidR="0077419E" w:rsidRPr="00803840">
              <w:rPr>
                <w:rFonts w:ascii="Tahoma" w:hAnsi="Tahoma" w:cs="Tahoma"/>
                <w:color w:val="auto"/>
                <w:lang w:val="en-US"/>
              </w:rPr>
              <w:t>1</w:t>
            </w:r>
            <w:r w:rsidRPr="00803840">
              <w:rPr>
                <w:rFonts w:ascii="Tahoma" w:hAnsi="Tahoma" w:cs="Tahoma"/>
                <w:color w:val="auto"/>
                <w:lang w:val="en-US"/>
              </w:rPr>
              <w:t xml:space="preserve"> (15 minutes) </w:t>
            </w:r>
          </w:p>
          <w:p w14:paraId="6AEEBC3A" w14:textId="77777777" w:rsidR="00F059CA" w:rsidRPr="00803840" w:rsidRDefault="00F059CA" w:rsidP="000D32CC">
            <w:pPr>
              <w:pStyle w:val="Body"/>
              <w:numPr>
                <w:ilvl w:val="0"/>
                <w:numId w:val="2"/>
              </w:numPr>
              <w:suppressAutoHyphens/>
              <w:spacing w:after="0"/>
              <w:rPr>
                <w:rFonts w:ascii="Tahoma" w:hAnsi="Tahoma" w:cs="Tahoma"/>
                <w:color w:val="auto"/>
                <w:lang w:val="en-US"/>
              </w:rPr>
            </w:pPr>
            <w:r w:rsidRPr="00803840">
              <w:rPr>
                <w:rFonts w:ascii="Tahoma" w:hAnsi="Tahoma" w:cs="Tahoma"/>
                <w:color w:val="auto"/>
                <w:lang w:val="en-US"/>
              </w:rPr>
              <w:t>Nomination to GSA Committees (5 minutes)</w:t>
            </w:r>
          </w:p>
          <w:p w14:paraId="332BF079" w14:textId="28BD69DE" w:rsidR="00F059CA" w:rsidRPr="00803840" w:rsidRDefault="00F059CA" w:rsidP="000D32CC">
            <w:pPr>
              <w:pStyle w:val="Body"/>
              <w:suppressAutoHyphens/>
              <w:spacing w:after="0"/>
              <w:rPr>
                <w:rFonts w:ascii="Tahoma" w:hAnsi="Tahoma" w:cs="Tahoma"/>
                <w:b/>
                <w:bCs/>
                <w:color w:val="auto"/>
              </w:rPr>
            </w:pPr>
          </w:p>
        </w:tc>
      </w:tr>
      <w:tr w:rsidR="00F059CA" w:rsidRPr="00803840" w14:paraId="25842E7D" w14:textId="77777777" w:rsidTr="0027033B">
        <w:trPr>
          <w:cantSplit/>
          <w:trHeight w:val="607"/>
        </w:trPr>
        <w:tc>
          <w:tcPr>
            <w:tcW w:w="704" w:type="dxa"/>
          </w:tcPr>
          <w:p w14:paraId="3DBAFEFE" w14:textId="3EF67DC1" w:rsidR="00F059CA" w:rsidRPr="00803840" w:rsidRDefault="00EC0BB2" w:rsidP="00EC0BB2">
            <w:pPr>
              <w:pStyle w:val="Body"/>
              <w:spacing w:after="0" w:line="240" w:lineRule="auto"/>
              <w:rPr>
                <w:rFonts w:ascii="Tahoma" w:hAnsi="Tahoma" w:cs="Tahoma"/>
                <w:b/>
                <w:bCs/>
                <w:color w:val="auto"/>
              </w:rPr>
            </w:pPr>
            <w:r w:rsidRPr="00803840">
              <w:rPr>
                <w:rFonts w:ascii="Tahoma" w:hAnsi="Tahoma" w:cs="Tahoma"/>
                <w:b/>
                <w:bCs/>
                <w:color w:val="auto"/>
              </w:rPr>
              <w:t>4.0</w:t>
            </w:r>
          </w:p>
        </w:tc>
        <w:tc>
          <w:tcPr>
            <w:tcW w:w="3119" w:type="dxa"/>
          </w:tcPr>
          <w:p w14:paraId="111F8BAB" w14:textId="6404B6E6" w:rsidR="00F059CA" w:rsidRPr="00803840" w:rsidRDefault="00040234" w:rsidP="00040234">
            <w:pPr>
              <w:tabs>
                <w:tab w:val="left" w:pos="597"/>
              </w:tabs>
              <w:rPr>
                <w:rFonts w:ascii="Tahoma" w:hAnsi="Tahoma" w:cs="Tahoma"/>
              </w:rPr>
            </w:pPr>
            <w:r w:rsidRPr="00803840">
              <w:rPr>
                <w:rFonts w:ascii="Tahoma" w:hAnsi="Tahoma" w:cs="Tahoma"/>
              </w:rPr>
              <w:t xml:space="preserve">GSA Year </w:t>
            </w:r>
            <w:r w:rsidRPr="00803840">
              <w:rPr>
                <w:rFonts w:ascii="Tahoma" w:hAnsi="Tahoma" w:cs="Tahoma"/>
                <w:spacing w:val="-3"/>
              </w:rPr>
              <w:t xml:space="preserve">in </w:t>
            </w:r>
            <w:r w:rsidRPr="00803840">
              <w:rPr>
                <w:rFonts w:ascii="Tahoma" w:hAnsi="Tahoma" w:cs="Tahoma"/>
              </w:rPr>
              <w:t>Review</w:t>
            </w:r>
          </w:p>
        </w:tc>
        <w:tc>
          <w:tcPr>
            <w:tcW w:w="1417" w:type="dxa"/>
          </w:tcPr>
          <w:p w14:paraId="023DE568" w14:textId="099CBF2D" w:rsidR="00F059CA" w:rsidRPr="00803840" w:rsidRDefault="00EC0BB2" w:rsidP="000D32CC">
            <w:pPr>
              <w:pStyle w:val="Body"/>
              <w:spacing w:after="0" w:line="240" w:lineRule="auto"/>
              <w:rPr>
                <w:rFonts w:ascii="Tahoma" w:hAnsi="Tahoma" w:cs="Tahoma"/>
                <w:color w:val="auto"/>
                <w:lang w:val="en-US"/>
              </w:rPr>
            </w:pPr>
            <w:r w:rsidRPr="00803840">
              <w:rPr>
                <w:rFonts w:ascii="Tahoma" w:hAnsi="Tahoma" w:cs="Tahoma"/>
                <w:color w:val="auto"/>
                <w:lang w:val="en-US"/>
              </w:rPr>
              <w:t>President</w:t>
            </w:r>
          </w:p>
        </w:tc>
        <w:tc>
          <w:tcPr>
            <w:tcW w:w="4961" w:type="dxa"/>
          </w:tcPr>
          <w:p w14:paraId="1B9688CC" w14:textId="77777777" w:rsidR="00F059CA" w:rsidRPr="00803840" w:rsidRDefault="00F059CA" w:rsidP="000D32CC">
            <w:pPr>
              <w:pStyle w:val="Heading1"/>
              <w:spacing w:before="10" w:line="237" w:lineRule="auto"/>
              <w:ind w:right="118"/>
              <w:rPr>
                <w:rFonts w:ascii="Tahoma" w:hAnsi="Tahoma" w:cs="Tahoma"/>
                <w:b/>
                <w:bCs/>
                <w:color w:val="auto"/>
                <w:sz w:val="22"/>
                <w:szCs w:val="22"/>
              </w:rPr>
            </w:pPr>
            <w:r w:rsidRPr="00803840">
              <w:rPr>
                <w:rFonts w:ascii="Tahoma" w:hAnsi="Tahoma" w:cs="Tahoma"/>
                <w:b/>
                <w:bCs/>
                <w:color w:val="auto"/>
                <w:sz w:val="22"/>
                <w:szCs w:val="22"/>
              </w:rPr>
              <w:t xml:space="preserve">Summary: </w:t>
            </w:r>
          </w:p>
          <w:p w14:paraId="7609FBCA" w14:textId="5C143197" w:rsidR="00B2757E" w:rsidRDefault="00B55C19" w:rsidP="00B2757E">
            <w:pPr>
              <w:pStyle w:val="ListParagraph"/>
              <w:numPr>
                <w:ilvl w:val="0"/>
                <w:numId w:val="15"/>
              </w:numPr>
              <w:rPr>
                <w:rFonts w:ascii="Tahoma" w:hAnsi="Tahoma" w:cs="Tahoma"/>
              </w:rPr>
            </w:pPr>
            <w:r>
              <w:rPr>
                <w:rFonts w:ascii="Tahoma" w:hAnsi="Tahoma" w:cs="Tahoma"/>
              </w:rPr>
              <w:t>Committees &amp; Workshops</w:t>
            </w:r>
          </w:p>
          <w:p w14:paraId="0DBF5B67" w14:textId="6A9B93E3" w:rsidR="00B55C19" w:rsidRDefault="00B55C19" w:rsidP="00B55C19">
            <w:pPr>
              <w:pStyle w:val="ListParagraph"/>
              <w:numPr>
                <w:ilvl w:val="1"/>
                <w:numId w:val="15"/>
              </w:numPr>
              <w:rPr>
                <w:rFonts w:ascii="Tahoma" w:hAnsi="Tahoma" w:cs="Tahoma"/>
              </w:rPr>
            </w:pPr>
            <w:r>
              <w:rPr>
                <w:rFonts w:ascii="Tahoma" w:hAnsi="Tahoma" w:cs="Tahoma"/>
              </w:rPr>
              <w:t>Collaborated with waterloo for workshops</w:t>
            </w:r>
          </w:p>
          <w:p w14:paraId="32D68CEA" w14:textId="77777777" w:rsidR="00B55C19" w:rsidRDefault="00B55C19" w:rsidP="00B2757E">
            <w:pPr>
              <w:pStyle w:val="ListParagraph"/>
              <w:numPr>
                <w:ilvl w:val="0"/>
                <w:numId w:val="15"/>
              </w:numPr>
              <w:rPr>
                <w:rFonts w:ascii="Tahoma" w:hAnsi="Tahoma" w:cs="Tahoma"/>
              </w:rPr>
            </w:pPr>
            <w:r>
              <w:rPr>
                <w:rFonts w:ascii="Tahoma" w:hAnsi="Tahoma" w:cs="Tahoma"/>
              </w:rPr>
              <w:t>Welcome Week</w:t>
            </w:r>
          </w:p>
          <w:p w14:paraId="5EDCCFCC" w14:textId="77777777" w:rsidR="00B55C19" w:rsidRDefault="00B55C19" w:rsidP="00B2757E">
            <w:pPr>
              <w:pStyle w:val="ListParagraph"/>
              <w:numPr>
                <w:ilvl w:val="0"/>
                <w:numId w:val="15"/>
              </w:numPr>
              <w:rPr>
                <w:rFonts w:ascii="Tahoma" w:hAnsi="Tahoma" w:cs="Tahoma"/>
              </w:rPr>
            </w:pPr>
            <w:r>
              <w:rPr>
                <w:rFonts w:ascii="Tahoma" w:hAnsi="Tahoma" w:cs="Tahoma"/>
              </w:rPr>
              <w:t>Social Events</w:t>
            </w:r>
          </w:p>
          <w:p w14:paraId="464FD285" w14:textId="77777777" w:rsidR="00B55C19" w:rsidRDefault="00B55C19" w:rsidP="00B55C19">
            <w:pPr>
              <w:pStyle w:val="ListParagraph"/>
              <w:numPr>
                <w:ilvl w:val="1"/>
                <w:numId w:val="15"/>
              </w:numPr>
              <w:rPr>
                <w:rFonts w:ascii="Tahoma" w:hAnsi="Tahoma" w:cs="Tahoma"/>
              </w:rPr>
            </w:pPr>
            <w:r>
              <w:rPr>
                <w:rFonts w:ascii="Tahoma" w:hAnsi="Tahoma" w:cs="Tahoma"/>
              </w:rPr>
              <w:t>Virtual Trivia &amp; Taps &amp; Tales</w:t>
            </w:r>
          </w:p>
          <w:p w14:paraId="0C612FED" w14:textId="77777777" w:rsidR="00B55C19" w:rsidRDefault="00B55C19" w:rsidP="00B55C19">
            <w:pPr>
              <w:pStyle w:val="ListParagraph"/>
              <w:numPr>
                <w:ilvl w:val="0"/>
                <w:numId w:val="15"/>
              </w:numPr>
              <w:rPr>
                <w:rFonts w:ascii="Tahoma" w:hAnsi="Tahoma" w:cs="Tahoma"/>
              </w:rPr>
            </w:pPr>
            <w:r>
              <w:rPr>
                <w:rFonts w:ascii="Tahoma" w:hAnsi="Tahoma" w:cs="Tahoma"/>
              </w:rPr>
              <w:t>Communications</w:t>
            </w:r>
          </w:p>
          <w:p w14:paraId="32BDAF96" w14:textId="4F82CDFA" w:rsidR="00B55C19" w:rsidRDefault="00B55C19" w:rsidP="00B55C19">
            <w:pPr>
              <w:pStyle w:val="ListParagraph"/>
              <w:numPr>
                <w:ilvl w:val="0"/>
                <w:numId w:val="15"/>
              </w:numPr>
              <w:rPr>
                <w:rFonts w:ascii="Tahoma" w:hAnsi="Tahoma" w:cs="Tahoma"/>
              </w:rPr>
            </w:pPr>
            <w:r>
              <w:rPr>
                <w:rFonts w:ascii="Tahoma" w:hAnsi="Tahoma" w:cs="Tahoma"/>
              </w:rPr>
              <w:t xml:space="preserve">New GSA </w:t>
            </w:r>
            <w:r w:rsidR="004C29CD">
              <w:rPr>
                <w:rFonts w:ascii="Tahoma" w:hAnsi="Tahoma" w:cs="Tahoma"/>
              </w:rPr>
              <w:t>Mailer</w:t>
            </w:r>
            <w:r>
              <w:rPr>
                <w:rFonts w:ascii="Tahoma" w:hAnsi="Tahoma" w:cs="Tahoma"/>
              </w:rPr>
              <w:t xml:space="preserve"> &amp; website</w:t>
            </w:r>
          </w:p>
          <w:p w14:paraId="5228A13B" w14:textId="77777777" w:rsidR="00B55C19" w:rsidRDefault="00B55C19" w:rsidP="00B55C19">
            <w:pPr>
              <w:pStyle w:val="ListParagraph"/>
              <w:numPr>
                <w:ilvl w:val="0"/>
                <w:numId w:val="15"/>
              </w:numPr>
              <w:rPr>
                <w:rFonts w:ascii="Tahoma" w:hAnsi="Tahoma" w:cs="Tahoma"/>
              </w:rPr>
            </w:pPr>
            <w:r>
              <w:rPr>
                <w:rFonts w:ascii="Tahoma" w:hAnsi="Tahoma" w:cs="Tahoma"/>
              </w:rPr>
              <w:t>Welcome video on the website</w:t>
            </w:r>
          </w:p>
          <w:p w14:paraId="42507F5B" w14:textId="77777777" w:rsidR="00B55C19" w:rsidRDefault="00B55C19" w:rsidP="00B55C19">
            <w:pPr>
              <w:pStyle w:val="ListParagraph"/>
              <w:numPr>
                <w:ilvl w:val="0"/>
                <w:numId w:val="15"/>
              </w:numPr>
              <w:rPr>
                <w:rFonts w:ascii="Tahoma" w:hAnsi="Tahoma" w:cs="Tahoma"/>
              </w:rPr>
            </w:pPr>
            <w:r>
              <w:rPr>
                <w:rFonts w:ascii="Tahoma" w:hAnsi="Tahoma" w:cs="Tahoma"/>
              </w:rPr>
              <w:t>Clubs</w:t>
            </w:r>
          </w:p>
          <w:p w14:paraId="394EF7C6" w14:textId="5037B340" w:rsidR="00B55C19" w:rsidRPr="00803840" w:rsidRDefault="00B55C19" w:rsidP="004C29CD">
            <w:pPr>
              <w:pStyle w:val="ListParagraph"/>
              <w:numPr>
                <w:ilvl w:val="1"/>
                <w:numId w:val="15"/>
              </w:numPr>
              <w:rPr>
                <w:rFonts w:ascii="Tahoma" w:hAnsi="Tahoma" w:cs="Tahoma"/>
              </w:rPr>
            </w:pPr>
            <w:r>
              <w:rPr>
                <w:rFonts w:ascii="Tahoma" w:hAnsi="Tahoma" w:cs="Tahoma"/>
              </w:rPr>
              <w:t>22 GSA clubs, will have their own new email address</w:t>
            </w:r>
          </w:p>
        </w:tc>
      </w:tr>
      <w:tr w:rsidR="00F059CA" w:rsidRPr="00803840" w14:paraId="490B1529" w14:textId="77777777" w:rsidTr="0027033B">
        <w:trPr>
          <w:cantSplit/>
          <w:trHeight w:val="500"/>
        </w:trPr>
        <w:tc>
          <w:tcPr>
            <w:tcW w:w="704" w:type="dxa"/>
          </w:tcPr>
          <w:p w14:paraId="21EB631A" w14:textId="77777777" w:rsidR="00F059CA" w:rsidRPr="00803840" w:rsidRDefault="00F059CA" w:rsidP="000D32CC">
            <w:pPr>
              <w:rPr>
                <w:rFonts w:ascii="Tahoma" w:hAnsi="Tahoma" w:cs="Tahoma"/>
                <w:b/>
              </w:rPr>
            </w:pPr>
            <w:r w:rsidRPr="00803840">
              <w:rPr>
                <w:rFonts w:ascii="Tahoma" w:hAnsi="Tahoma" w:cs="Tahoma"/>
                <w:b/>
              </w:rPr>
              <w:lastRenderedPageBreak/>
              <w:t>6.0</w:t>
            </w:r>
          </w:p>
        </w:tc>
        <w:tc>
          <w:tcPr>
            <w:tcW w:w="3119" w:type="dxa"/>
          </w:tcPr>
          <w:p w14:paraId="5E45ABB8" w14:textId="7BAEC847" w:rsidR="00F059CA" w:rsidRPr="00803840" w:rsidRDefault="00B55C19" w:rsidP="000D32CC">
            <w:pPr>
              <w:tabs>
                <w:tab w:val="left" w:pos="597"/>
              </w:tabs>
              <w:rPr>
                <w:rFonts w:ascii="Tahoma" w:hAnsi="Tahoma" w:cs="Tahoma"/>
              </w:rPr>
            </w:pPr>
            <w:r>
              <w:rPr>
                <w:rFonts w:ascii="Tahoma" w:hAnsi="Tahoma" w:cs="Tahoma"/>
              </w:rPr>
              <w:t xml:space="preserve">Review of Financial </w:t>
            </w:r>
            <w:r w:rsidR="004C29CD">
              <w:rPr>
                <w:rFonts w:ascii="Tahoma" w:hAnsi="Tahoma" w:cs="Tahoma"/>
              </w:rPr>
              <w:t>Statements</w:t>
            </w:r>
          </w:p>
          <w:p w14:paraId="31D9926D" w14:textId="77777777" w:rsidR="00F059CA" w:rsidRPr="00803840" w:rsidRDefault="00F059CA" w:rsidP="000D32CC">
            <w:pPr>
              <w:tabs>
                <w:tab w:val="left" w:pos="597"/>
              </w:tabs>
              <w:rPr>
                <w:rFonts w:ascii="Tahoma" w:hAnsi="Tahoma" w:cs="Tahoma"/>
              </w:rPr>
            </w:pPr>
          </w:p>
        </w:tc>
        <w:tc>
          <w:tcPr>
            <w:tcW w:w="1417" w:type="dxa"/>
          </w:tcPr>
          <w:p w14:paraId="02D33E9C" w14:textId="5E609D2B" w:rsidR="00F059CA" w:rsidRPr="00803840" w:rsidRDefault="00B55C19" w:rsidP="000D32CC">
            <w:pPr>
              <w:pStyle w:val="Body"/>
              <w:spacing w:after="0" w:line="240" w:lineRule="auto"/>
              <w:rPr>
                <w:rFonts w:ascii="Tahoma" w:hAnsi="Tahoma" w:cs="Tahoma"/>
                <w:color w:val="auto"/>
                <w:lang w:val="en-US"/>
              </w:rPr>
            </w:pPr>
            <w:r>
              <w:rPr>
                <w:rFonts w:ascii="Tahoma" w:hAnsi="Tahoma" w:cs="Tahoma"/>
                <w:color w:val="auto"/>
                <w:lang w:val="en-US"/>
              </w:rPr>
              <w:t xml:space="preserve">Vp </w:t>
            </w:r>
            <w:r w:rsidR="004C29CD">
              <w:rPr>
                <w:rFonts w:ascii="Tahoma" w:hAnsi="Tahoma" w:cs="Tahoma"/>
                <w:color w:val="auto"/>
                <w:lang w:val="en-US"/>
              </w:rPr>
              <w:t>Administration</w:t>
            </w:r>
          </w:p>
        </w:tc>
        <w:tc>
          <w:tcPr>
            <w:tcW w:w="4961" w:type="dxa"/>
          </w:tcPr>
          <w:p w14:paraId="0E5FA4C6" w14:textId="63F72856" w:rsidR="00F059CA" w:rsidRPr="00B55C19" w:rsidRDefault="00B55C19" w:rsidP="003E6A34">
            <w:pPr>
              <w:pStyle w:val="Body"/>
              <w:suppressAutoHyphens/>
              <w:spacing w:after="0" w:line="240" w:lineRule="auto"/>
              <w:rPr>
                <w:rFonts w:ascii="Tahoma" w:hAnsi="Tahoma" w:cs="Tahoma"/>
                <w:b/>
                <w:bCs/>
                <w:color w:val="auto"/>
              </w:rPr>
            </w:pPr>
            <w:r w:rsidRPr="00B55C19">
              <w:rPr>
                <w:rFonts w:ascii="Tahoma" w:hAnsi="Tahoma" w:cs="Tahoma"/>
                <w:b/>
                <w:bCs/>
                <w:color w:val="auto"/>
              </w:rPr>
              <w:t>YTD Income Statement</w:t>
            </w:r>
          </w:p>
          <w:p w14:paraId="0C0A4737" w14:textId="77777777" w:rsidR="00B55C19" w:rsidRDefault="00B55C19" w:rsidP="00B55C19">
            <w:pPr>
              <w:pStyle w:val="Body"/>
              <w:numPr>
                <w:ilvl w:val="0"/>
                <w:numId w:val="23"/>
              </w:numPr>
              <w:suppressAutoHyphens/>
              <w:spacing w:after="0" w:line="240" w:lineRule="auto"/>
              <w:rPr>
                <w:rFonts w:ascii="Tahoma" w:hAnsi="Tahoma" w:cs="Tahoma"/>
                <w:color w:val="auto"/>
              </w:rPr>
            </w:pPr>
            <w:r>
              <w:rPr>
                <w:rFonts w:ascii="Tahoma" w:hAnsi="Tahoma" w:cs="Tahoma"/>
                <w:color w:val="auto"/>
              </w:rPr>
              <w:t xml:space="preserve">By that time this year income isn’t shown yet on the statements. </w:t>
            </w:r>
          </w:p>
          <w:p w14:paraId="57BB0CAF" w14:textId="1D63E5A4" w:rsidR="00B55C19" w:rsidRDefault="00B55C19" w:rsidP="003E6A34">
            <w:pPr>
              <w:pStyle w:val="Body"/>
              <w:suppressAutoHyphens/>
              <w:spacing w:after="0" w:line="240" w:lineRule="auto"/>
              <w:rPr>
                <w:rFonts w:ascii="Tahoma" w:hAnsi="Tahoma" w:cs="Tahoma"/>
                <w:color w:val="auto"/>
              </w:rPr>
            </w:pPr>
            <w:r>
              <w:rPr>
                <w:rFonts w:ascii="Tahoma" w:hAnsi="Tahoma" w:cs="Tahoma"/>
                <w:color w:val="auto"/>
              </w:rPr>
              <w:t>No income for leagues due to the pandemic</w:t>
            </w:r>
          </w:p>
          <w:p w14:paraId="507BCEB4" w14:textId="77777777" w:rsidR="00B55C19" w:rsidRDefault="00B55C19" w:rsidP="003E6A34">
            <w:pPr>
              <w:pStyle w:val="Body"/>
              <w:suppressAutoHyphens/>
              <w:spacing w:after="0" w:line="240" w:lineRule="auto"/>
              <w:rPr>
                <w:rFonts w:ascii="Tahoma" w:hAnsi="Tahoma" w:cs="Tahoma"/>
                <w:color w:val="auto"/>
              </w:rPr>
            </w:pPr>
            <w:r>
              <w:rPr>
                <w:rFonts w:ascii="Tahoma" w:hAnsi="Tahoma" w:cs="Tahoma"/>
                <w:color w:val="auto"/>
              </w:rPr>
              <w:t>Low numbers on Phoenix statement as result of the pandemic</w:t>
            </w:r>
          </w:p>
          <w:p w14:paraId="2DB0FC85" w14:textId="77777777" w:rsidR="00B55C19" w:rsidRDefault="00B55C19" w:rsidP="003E6A34">
            <w:pPr>
              <w:pStyle w:val="Body"/>
              <w:suppressAutoHyphens/>
              <w:spacing w:after="0" w:line="240" w:lineRule="auto"/>
              <w:rPr>
                <w:rFonts w:ascii="Tahoma" w:hAnsi="Tahoma" w:cs="Tahoma"/>
                <w:color w:val="auto"/>
              </w:rPr>
            </w:pPr>
          </w:p>
          <w:p w14:paraId="05D7777D" w14:textId="77777777" w:rsidR="00B55C19" w:rsidRPr="00B55C19" w:rsidRDefault="00B55C19" w:rsidP="003E6A34">
            <w:pPr>
              <w:pStyle w:val="Body"/>
              <w:suppressAutoHyphens/>
              <w:spacing w:after="0" w:line="240" w:lineRule="auto"/>
              <w:rPr>
                <w:rFonts w:ascii="Tahoma" w:hAnsi="Tahoma" w:cs="Tahoma"/>
                <w:b/>
                <w:bCs/>
                <w:color w:val="auto"/>
              </w:rPr>
            </w:pPr>
            <w:r w:rsidRPr="00B55C19">
              <w:rPr>
                <w:rFonts w:ascii="Tahoma" w:hAnsi="Tahoma" w:cs="Tahoma"/>
                <w:b/>
                <w:bCs/>
                <w:color w:val="auto"/>
              </w:rPr>
              <w:t>Balance Sheet</w:t>
            </w:r>
          </w:p>
          <w:p w14:paraId="1309B0E3" w14:textId="77777777" w:rsidR="00B55C19" w:rsidRDefault="00B55C19" w:rsidP="003E6A34">
            <w:pPr>
              <w:pStyle w:val="Body"/>
              <w:suppressAutoHyphens/>
              <w:spacing w:after="0" w:line="240" w:lineRule="auto"/>
              <w:rPr>
                <w:rFonts w:ascii="Tahoma" w:hAnsi="Tahoma" w:cs="Tahoma"/>
                <w:color w:val="auto"/>
              </w:rPr>
            </w:pPr>
            <w:r>
              <w:rPr>
                <w:rFonts w:ascii="Tahoma" w:hAnsi="Tahoma" w:cs="Tahoma"/>
                <w:color w:val="auto"/>
              </w:rPr>
              <w:t>Higher cash position due to pending H&amp;D fees invoice</w:t>
            </w:r>
          </w:p>
          <w:p w14:paraId="74DD2FEF" w14:textId="77777777" w:rsidR="00B55C19" w:rsidRDefault="00B55C19" w:rsidP="003E6A34">
            <w:pPr>
              <w:pStyle w:val="Body"/>
              <w:suppressAutoHyphens/>
              <w:spacing w:after="0" w:line="240" w:lineRule="auto"/>
              <w:rPr>
                <w:rFonts w:ascii="Tahoma" w:hAnsi="Tahoma" w:cs="Tahoma"/>
                <w:color w:val="auto"/>
              </w:rPr>
            </w:pPr>
            <w:r>
              <w:rPr>
                <w:rFonts w:ascii="Tahoma" w:hAnsi="Tahoma" w:cs="Tahoma"/>
                <w:color w:val="auto"/>
              </w:rPr>
              <w:t>Low cash position for the Phoenix due to the pandemic</w:t>
            </w:r>
          </w:p>
          <w:p w14:paraId="5A7FE307" w14:textId="77777777" w:rsidR="00B55C19" w:rsidRDefault="00B55C19" w:rsidP="003E6A34">
            <w:pPr>
              <w:pStyle w:val="Body"/>
              <w:suppressAutoHyphens/>
              <w:spacing w:after="0" w:line="240" w:lineRule="auto"/>
              <w:rPr>
                <w:rFonts w:ascii="Tahoma" w:hAnsi="Tahoma" w:cs="Tahoma"/>
                <w:color w:val="auto"/>
              </w:rPr>
            </w:pPr>
          </w:p>
          <w:p w14:paraId="0186F689" w14:textId="0F491E23" w:rsidR="00B55C19" w:rsidRDefault="00B55C19" w:rsidP="003E6A34">
            <w:pPr>
              <w:pStyle w:val="Body"/>
              <w:suppressAutoHyphens/>
              <w:spacing w:after="0" w:line="240" w:lineRule="auto"/>
              <w:rPr>
                <w:rFonts w:ascii="Tahoma" w:hAnsi="Tahoma" w:cs="Tahoma"/>
                <w:color w:val="auto"/>
              </w:rPr>
            </w:pPr>
            <w:r>
              <w:rPr>
                <w:rFonts w:ascii="Tahoma" w:hAnsi="Tahoma" w:cs="Tahoma"/>
                <w:color w:val="auto"/>
              </w:rPr>
              <w:t>Auditor’s report</w:t>
            </w:r>
          </w:p>
          <w:p w14:paraId="44F2FDE6" w14:textId="77777777" w:rsidR="00B55C19" w:rsidRDefault="00B55C19" w:rsidP="003E6A34">
            <w:pPr>
              <w:pStyle w:val="Body"/>
              <w:suppressAutoHyphens/>
              <w:spacing w:after="0" w:line="240" w:lineRule="auto"/>
              <w:rPr>
                <w:rFonts w:ascii="Tahoma" w:hAnsi="Tahoma" w:cs="Tahoma"/>
                <w:color w:val="auto"/>
              </w:rPr>
            </w:pPr>
          </w:p>
          <w:p w14:paraId="516E0BF3" w14:textId="470F2761" w:rsidR="00B55C19" w:rsidRDefault="0019580A" w:rsidP="00B55C19">
            <w:pPr>
              <w:pStyle w:val="Body"/>
              <w:numPr>
                <w:ilvl w:val="0"/>
                <w:numId w:val="23"/>
              </w:numPr>
              <w:suppressAutoHyphens/>
              <w:spacing w:after="0" w:line="240" w:lineRule="auto"/>
              <w:rPr>
                <w:rFonts w:ascii="Tahoma" w:hAnsi="Tahoma" w:cs="Tahoma"/>
                <w:color w:val="auto"/>
              </w:rPr>
            </w:pPr>
            <w:r>
              <w:rPr>
                <w:rFonts w:ascii="Tahoma" w:hAnsi="Tahoma" w:cs="Tahoma"/>
                <w:color w:val="auto"/>
              </w:rPr>
              <w:t>GSA &amp; Phoenix books in excellent position</w:t>
            </w:r>
          </w:p>
          <w:p w14:paraId="0C661ED0" w14:textId="4F2EF80C" w:rsidR="00B55C19" w:rsidRDefault="00B55C19" w:rsidP="00B55C19">
            <w:pPr>
              <w:pStyle w:val="Body"/>
              <w:numPr>
                <w:ilvl w:val="0"/>
                <w:numId w:val="23"/>
              </w:numPr>
              <w:suppressAutoHyphens/>
              <w:spacing w:after="0" w:line="240" w:lineRule="auto"/>
              <w:rPr>
                <w:rFonts w:ascii="Tahoma" w:hAnsi="Tahoma" w:cs="Tahoma"/>
                <w:color w:val="auto"/>
              </w:rPr>
            </w:pPr>
            <w:r>
              <w:rPr>
                <w:rFonts w:ascii="Tahoma" w:hAnsi="Tahoma" w:cs="Tahoma"/>
                <w:color w:val="auto"/>
              </w:rPr>
              <w:t>KPMG Covid 19 checklist used for the assessment</w:t>
            </w:r>
          </w:p>
          <w:p w14:paraId="4129D2AA" w14:textId="77777777" w:rsidR="00B55C19" w:rsidRDefault="00B55C19" w:rsidP="0019580A">
            <w:pPr>
              <w:pStyle w:val="Body"/>
              <w:numPr>
                <w:ilvl w:val="0"/>
                <w:numId w:val="23"/>
              </w:numPr>
              <w:suppressAutoHyphens/>
              <w:spacing w:after="0" w:line="240" w:lineRule="auto"/>
              <w:rPr>
                <w:rFonts w:ascii="Tahoma" w:hAnsi="Tahoma" w:cs="Tahoma"/>
                <w:color w:val="auto"/>
              </w:rPr>
            </w:pPr>
            <w:r>
              <w:rPr>
                <w:rFonts w:ascii="Tahoma" w:hAnsi="Tahoma" w:cs="Tahoma"/>
                <w:color w:val="auto"/>
              </w:rPr>
              <w:t>Audit process carried virtually with weekly meetings</w:t>
            </w:r>
          </w:p>
          <w:p w14:paraId="0EFE3384" w14:textId="041AE14B" w:rsidR="0019580A" w:rsidRPr="0019580A" w:rsidRDefault="0019580A" w:rsidP="0019580A">
            <w:pPr>
              <w:pStyle w:val="Body"/>
              <w:numPr>
                <w:ilvl w:val="0"/>
                <w:numId w:val="23"/>
              </w:numPr>
              <w:suppressAutoHyphens/>
              <w:spacing w:after="0" w:line="240" w:lineRule="auto"/>
              <w:rPr>
                <w:rFonts w:ascii="Tahoma" w:hAnsi="Tahoma" w:cs="Tahoma"/>
                <w:color w:val="auto"/>
              </w:rPr>
            </w:pPr>
            <w:r>
              <w:rPr>
                <w:rFonts w:ascii="Tahoma" w:hAnsi="Tahoma" w:cs="Tahoma"/>
                <w:color w:val="auto"/>
              </w:rPr>
              <w:t>Applied for CEWS to cover some of the Phoenix and GSA wages</w:t>
            </w:r>
          </w:p>
        </w:tc>
      </w:tr>
      <w:tr w:rsidR="00F059CA" w:rsidRPr="00803840" w14:paraId="3E69990A" w14:textId="77777777" w:rsidTr="0027033B">
        <w:trPr>
          <w:cantSplit/>
          <w:trHeight w:val="500"/>
        </w:trPr>
        <w:tc>
          <w:tcPr>
            <w:tcW w:w="704" w:type="dxa"/>
          </w:tcPr>
          <w:p w14:paraId="78857C77" w14:textId="08EDB5F8" w:rsidR="00F059CA" w:rsidRPr="00803840" w:rsidRDefault="003E6A34" w:rsidP="000D32CC">
            <w:pPr>
              <w:rPr>
                <w:rFonts w:ascii="Tahoma" w:hAnsi="Tahoma" w:cs="Tahoma"/>
                <w:b/>
              </w:rPr>
            </w:pPr>
            <w:r w:rsidRPr="00803840">
              <w:rPr>
                <w:rFonts w:ascii="Tahoma" w:hAnsi="Tahoma" w:cs="Tahoma"/>
                <w:b/>
              </w:rPr>
              <w:t>9.</w:t>
            </w:r>
          </w:p>
        </w:tc>
        <w:tc>
          <w:tcPr>
            <w:tcW w:w="3119" w:type="dxa"/>
          </w:tcPr>
          <w:p w14:paraId="37CB0DC8" w14:textId="77777777" w:rsidR="00F059CA" w:rsidRPr="00803840" w:rsidRDefault="00F059CA" w:rsidP="000D32CC">
            <w:pPr>
              <w:pStyle w:val="Body"/>
              <w:spacing w:after="0" w:line="240" w:lineRule="auto"/>
              <w:rPr>
                <w:rFonts w:ascii="Tahoma" w:hAnsi="Tahoma" w:cs="Tahoma"/>
                <w:b/>
                <w:bCs/>
                <w:color w:val="auto"/>
                <w:lang w:val="en-US"/>
              </w:rPr>
            </w:pPr>
          </w:p>
        </w:tc>
        <w:tc>
          <w:tcPr>
            <w:tcW w:w="1417" w:type="dxa"/>
          </w:tcPr>
          <w:p w14:paraId="03DC8C2C" w14:textId="77777777" w:rsidR="00F059CA" w:rsidRPr="00803840" w:rsidRDefault="00F059CA" w:rsidP="000D32CC">
            <w:pPr>
              <w:rPr>
                <w:rFonts w:ascii="Tahoma" w:hAnsi="Tahoma" w:cs="Tahoma"/>
              </w:rPr>
            </w:pPr>
          </w:p>
        </w:tc>
        <w:tc>
          <w:tcPr>
            <w:tcW w:w="4961" w:type="dxa"/>
          </w:tcPr>
          <w:p w14:paraId="01E4B7BE" w14:textId="3689D8C7" w:rsidR="00F059CA" w:rsidRPr="00803840" w:rsidRDefault="00F059CA" w:rsidP="000D32CC">
            <w:pPr>
              <w:pStyle w:val="Body"/>
              <w:spacing w:after="0" w:line="240" w:lineRule="auto"/>
              <w:ind w:left="410"/>
              <w:rPr>
                <w:rFonts w:ascii="Tahoma" w:hAnsi="Tahoma" w:cs="Tahoma"/>
                <w:b/>
                <w:bCs/>
                <w:color w:val="auto"/>
              </w:rPr>
            </w:pPr>
          </w:p>
        </w:tc>
      </w:tr>
      <w:tr w:rsidR="00F059CA" w:rsidRPr="00803840" w14:paraId="2D6FF630" w14:textId="77777777" w:rsidTr="0027033B">
        <w:trPr>
          <w:cantSplit/>
          <w:trHeight w:val="500"/>
        </w:trPr>
        <w:tc>
          <w:tcPr>
            <w:tcW w:w="704" w:type="dxa"/>
          </w:tcPr>
          <w:p w14:paraId="7420E422" w14:textId="02CE8745" w:rsidR="00F059CA" w:rsidRPr="00803840" w:rsidRDefault="003E6A34" w:rsidP="000D32CC">
            <w:pPr>
              <w:rPr>
                <w:rFonts w:ascii="Tahoma" w:hAnsi="Tahoma" w:cs="Tahoma"/>
                <w:b/>
              </w:rPr>
            </w:pPr>
            <w:r w:rsidRPr="00803840">
              <w:rPr>
                <w:rFonts w:ascii="Tahoma" w:hAnsi="Tahoma" w:cs="Tahoma"/>
                <w:b/>
              </w:rPr>
              <w:t>10.</w:t>
            </w:r>
          </w:p>
        </w:tc>
        <w:tc>
          <w:tcPr>
            <w:tcW w:w="3119" w:type="dxa"/>
          </w:tcPr>
          <w:p w14:paraId="2CDCD27B" w14:textId="1AB66E4A" w:rsidR="00F059CA" w:rsidRPr="00803840" w:rsidRDefault="00F059CA" w:rsidP="007524E4">
            <w:pPr>
              <w:pBdr>
                <w:top w:val="nil"/>
                <w:left w:val="nil"/>
                <w:bottom w:val="nil"/>
                <w:right w:val="nil"/>
                <w:between w:val="nil"/>
                <w:bar w:val="nil"/>
              </w:pBdr>
              <w:tabs>
                <w:tab w:val="left" w:pos="597"/>
              </w:tabs>
              <w:spacing w:line="275" w:lineRule="exact"/>
              <w:rPr>
                <w:rFonts w:ascii="Tahoma" w:hAnsi="Tahoma" w:cs="Tahoma"/>
              </w:rPr>
            </w:pPr>
            <w:r w:rsidRPr="00803840">
              <w:rPr>
                <w:rFonts w:ascii="Tahoma" w:hAnsi="Tahoma" w:cs="Tahoma"/>
              </w:rPr>
              <w:t xml:space="preserve">Approval </w:t>
            </w:r>
            <w:r w:rsidRPr="00803840">
              <w:rPr>
                <w:rFonts w:ascii="Tahoma" w:hAnsi="Tahoma" w:cs="Tahoma"/>
                <w:spacing w:val="4"/>
              </w:rPr>
              <w:t xml:space="preserve">of </w:t>
            </w:r>
            <w:r w:rsidRPr="00803840">
              <w:rPr>
                <w:rFonts w:ascii="Tahoma" w:hAnsi="Tahoma" w:cs="Tahoma"/>
              </w:rPr>
              <w:t>Budget for 20</w:t>
            </w:r>
            <w:r w:rsidR="003E6A34" w:rsidRPr="00803840">
              <w:rPr>
                <w:rFonts w:ascii="Tahoma" w:hAnsi="Tahoma" w:cs="Tahoma"/>
              </w:rPr>
              <w:t>20</w:t>
            </w:r>
            <w:r w:rsidRPr="00803840">
              <w:rPr>
                <w:rFonts w:ascii="Tahoma" w:hAnsi="Tahoma" w:cs="Tahoma"/>
              </w:rPr>
              <w:t>/202</w:t>
            </w:r>
            <w:r w:rsidR="003E6A34" w:rsidRPr="00803840">
              <w:rPr>
                <w:rFonts w:ascii="Tahoma" w:hAnsi="Tahoma" w:cs="Tahoma"/>
              </w:rPr>
              <w:t>1</w:t>
            </w:r>
            <w:r w:rsidRPr="00803840">
              <w:rPr>
                <w:rFonts w:ascii="Tahoma" w:hAnsi="Tahoma" w:cs="Tahoma"/>
              </w:rPr>
              <w:t xml:space="preserve"> (10</w:t>
            </w:r>
            <w:r w:rsidRPr="00803840">
              <w:rPr>
                <w:rFonts w:ascii="Tahoma" w:hAnsi="Tahoma" w:cs="Tahoma"/>
                <w:spacing w:val="-5"/>
              </w:rPr>
              <w:t xml:space="preserve"> </w:t>
            </w:r>
            <w:r w:rsidRPr="00803840">
              <w:rPr>
                <w:rFonts w:ascii="Tahoma" w:hAnsi="Tahoma" w:cs="Tahoma"/>
              </w:rPr>
              <w:t>minutes)</w:t>
            </w:r>
          </w:p>
          <w:p w14:paraId="2E838257" w14:textId="77777777" w:rsidR="00F059CA" w:rsidRPr="00803840" w:rsidRDefault="00F059CA" w:rsidP="000D32CC">
            <w:pPr>
              <w:pStyle w:val="Body"/>
              <w:spacing w:after="0" w:line="240" w:lineRule="auto"/>
              <w:rPr>
                <w:rFonts w:ascii="Tahoma" w:hAnsi="Tahoma" w:cs="Tahoma"/>
                <w:b/>
                <w:bCs/>
                <w:color w:val="auto"/>
                <w:lang w:val="en-US"/>
              </w:rPr>
            </w:pPr>
          </w:p>
        </w:tc>
        <w:tc>
          <w:tcPr>
            <w:tcW w:w="1417" w:type="dxa"/>
          </w:tcPr>
          <w:p w14:paraId="062C0C4A" w14:textId="77777777" w:rsidR="00F059CA" w:rsidRPr="00803840" w:rsidRDefault="00F059CA" w:rsidP="000D32CC">
            <w:pPr>
              <w:rPr>
                <w:rFonts w:ascii="Tahoma" w:hAnsi="Tahoma" w:cs="Tahoma"/>
              </w:rPr>
            </w:pPr>
          </w:p>
        </w:tc>
        <w:tc>
          <w:tcPr>
            <w:tcW w:w="4961" w:type="dxa"/>
          </w:tcPr>
          <w:p w14:paraId="62E02DB3" w14:textId="77777777" w:rsidR="00F059CA" w:rsidRPr="00803840" w:rsidRDefault="00F059CA" w:rsidP="000D32CC">
            <w:pPr>
              <w:tabs>
                <w:tab w:val="left" w:pos="1677"/>
              </w:tabs>
              <w:spacing w:line="275" w:lineRule="exact"/>
              <w:rPr>
                <w:rFonts w:ascii="Tahoma" w:hAnsi="Tahoma" w:cs="Tahoma"/>
                <w:b/>
                <w:bCs/>
              </w:rPr>
            </w:pPr>
            <w:r w:rsidRPr="00803840">
              <w:rPr>
                <w:rFonts w:ascii="Tahoma" w:hAnsi="Tahoma" w:cs="Tahoma"/>
                <w:b/>
                <w:bCs/>
              </w:rPr>
              <w:t xml:space="preserve">Summary: </w:t>
            </w:r>
          </w:p>
          <w:p w14:paraId="15BD2065" w14:textId="4593B59B" w:rsidR="00F059CA" w:rsidRPr="00803840" w:rsidRDefault="00F059CA" w:rsidP="007524E4">
            <w:pPr>
              <w:pStyle w:val="ListParagraph"/>
              <w:widowControl/>
              <w:numPr>
                <w:ilvl w:val="1"/>
                <w:numId w:val="1"/>
              </w:numPr>
              <w:pBdr>
                <w:top w:val="nil"/>
                <w:left w:val="nil"/>
                <w:bottom w:val="nil"/>
                <w:right w:val="nil"/>
                <w:between w:val="nil"/>
                <w:bar w:val="nil"/>
              </w:pBdr>
              <w:tabs>
                <w:tab w:val="left" w:pos="1677"/>
              </w:tabs>
              <w:autoSpaceDE/>
              <w:autoSpaceDN/>
              <w:spacing w:line="275" w:lineRule="exact"/>
              <w:ind w:left="410"/>
              <w:rPr>
                <w:rFonts w:ascii="Tahoma" w:hAnsi="Tahoma" w:cs="Tahoma"/>
              </w:rPr>
            </w:pPr>
            <w:r w:rsidRPr="00803840">
              <w:rPr>
                <w:rFonts w:ascii="Tahoma" w:hAnsi="Tahoma" w:cs="Tahoma"/>
              </w:rPr>
              <w:t>GSA</w:t>
            </w:r>
            <w:r w:rsidRPr="00803840">
              <w:rPr>
                <w:rFonts w:ascii="Tahoma" w:hAnsi="Tahoma" w:cs="Tahoma"/>
                <w:spacing w:val="-4"/>
              </w:rPr>
              <w:t xml:space="preserve"> </w:t>
            </w:r>
            <w:r w:rsidRPr="00803840">
              <w:rPr>
                <w:rFonts w:ascii="Tahoma" w:hAnsi="Tahoma" w:cs="Tahoma"/>
              </w:rPr>
              <w:t xml:space="preserve">Budget </w:t>
            </w:r>
            <w:r w:rsidR="007524E4" w:rsidRPr="00803840">
              <w:rPr>
                <w:rFonts w:ascii="Tahoma" w:hAnsi="Tahoma" w:cs="Tahoma"/>
              </w:rPr>
              <w:t>have changed due to covid19</w:t>
            </w:r>
          </w:p>
          <w:p w14:paraId="4EAAC94F" w14:textId="3279F138" w:rsidR="007524E4" w:rsidRDefault="007524E4" w:rsidP="007524E4">
            <w:pPr>
              <w:pStyle w:val="ListParagraph"/>
              <w:widowControl/>
              <w:numPr>
                <w:ilvl w:val="1"/>
                <w:numId w:val="1"/>
              </w:numPr>
              <w:pBdr>
                <w:top w:val="nil"/>
                <w:left w:val="nil"/>
                <w:bottom w:val="nil"/>
                <w:right w:val="nil"/>
                <w:between w:val="nil"/>
                <w:bar w:val="nil"/>
              </w:pBdr>
              <w:tabs>
                <w:tab w:val="left" w:pos="1677"/>
              </w:tabs>
              <w:autoSpaceDE/>
              <w:autoSpaceDN/>
              <w:spacing w:line="275" w:lineRule="exact"/>
              <w:ind w:left="410"/>
              <w:rPr>
                <w:rFonts w:ascii="Tahoma" w:hAnsi="Tahoma" w:cs="Tahoma"/>
              </w:rPr>
            </w:pPr>
            <w:r w:rsidRPr="00803840">
              <w:rPr>
                <w:rFonts w:ascii="Tahoma" w:hAnsi="Tahoma" w:cs="Tahoma"/>
              </w:rPr>
              <w:t xml:space="preserve">Welcome week and social events funds reduced </w:t>
            </w:r>
          </w:p>
          <w:p w14:paraId="0B27D261" w14:textId="0B9ACACA" w:rsidR="0019580A" w:rsidRPr="00803840" w:rsidRDefault="0019580A" w:rsidP="007524E4">
            <w:pPr>
              <w:pStyle w:val="ListParagraph"/>
              <w:widowControl/>
              <w:numPr>
                <w:ilvl w:val="1"/>
                <w:numId w:val="1"/>
              </w:numPr>
              <w:pBdr>
                <w:top w:val="nil"/>
                <w:left w:val="nil"/>
                <w:bottom w:val="nil"/>
                <w:right w:val="nil"/>
                <w:between w:val="nil"/>
                <w:bar w:val="nil"/>
              </w:pBdr>
              <w:tabs>
                <w:tab w:val="left" w:pos="1677"/>
              </w:tabs>
              <w:autoSpaceDE/>
              <w:autoSpaceDN/>
              <w:spacing w:line="275" w:lineRule="exact"/>
              <w:ind w:left="410"/>
              <w:rPr>
                <w:rFonts w:ascii="Tahoma" w:hAnsi="Tahoma" w:cs="Tahoma"/>
              </w:rPr>
            </w:pPr>
            <w:r>
              <w:rPr>
                <w:rFonts w:ascii="Tahoma" w:hAnsi="Tahoma" w:cs="Tahoma"/>
              </w:rPr>
              <w:t>Staff salary reduced due to CEWS contribution</w:t>
            </w:r>
          </w:p>
          <w:p w14:paraId="52F18A17" w14:textId="7929CCCB" w:rsidR="007524E4" w:rsidRPr="00803840" w:rsidRDefault="007524E4" w:rsidP="007524E4">
            <w:pPr>
              <w:pStyle w:val="ListParagraph"/>
              <w:widowControl/>
              <w:numPr>
                <w:ilvl w:val="1"/>
                <w:numId w:val="1"/>
              </w:numPr>
              <w:pBdr>
                <w:top w:val="nil"/>
                <w:left w:val="nil"/>
                <w:bottom w:val="nil"/>
                <w:right w:val="nil"/>
                <w:between w:val="nil"/>
                <w:bar w:val="nil"/>
              </w:pBdr>
              <w:tabs>
                <w:tab w:val="left" w:pos="1677"/>
              </w:tabs>
              <w:autoSpaceDE/>
              <w:autoSpaceDN/>
              <w:spacing w:line="275" w:lineRule="exact"/>
              <w:ind w:left="410"/>
              <w:rPr>
                <w:rFonts w:ascii="Tahoma" w:hAnsi="Tahoma" w:cs="Tahoma"/>
              </w:rPr>
            </w:pPr>
            <w:r w:rsidRPr="00803840">
              <w:rPr>
                <w:rFonts w:ascii="Tahoma" w:hAnsi="Tahoma" w:cs="Tahoma"/>
              </w:rPr>
              <w:t>More funds allocated to emergency funds</w:t>
            </w:r>
          </w:p>
          <w:p w14:paraId="53A27690" w14:textId="37683DC3" w:rsidR="007524E4" w:rsidRPr="00803840" w:rsidRDefault="007524E4" w:rsidP="007524E4">
            <w:pPr>
              <w:pStyle w:val="ListParagraph"/>
              <w:widowControl/>
              <w:numPr>
                <w:ilvl w:val="1"/>
                <w:numId w:val="1"/>
              </w:numPr>
              <w:pBdr>
                <w:top w:val="nil"/>
                <w:left w:val="nil"/>
                <w:bottom w:val="nil"/>
                <w:right w:val="nil"/>
                <w:between w:val="nil"/>
                <w:bar w:val="nil"/>
              </w:pBdr>
              <w:tabs>
                <w:tab w:val="left" w:pos="1677"/>
              </w:tabs>
              <w:autoSpaceDE/>
              <w:autoSpaceDN/>
              <w:spacing w:line="275" w:lineRule="exact"/>
              <w:ind w:left="410"/>
              <w:rPr>
                <w:rFonts w:ascii="Tahoma" w:hAnsi="Tahoma" w:cs="Tahoma"/>
              </w:rPr>
            </w:pPr>
            <w:r w:rsidRPr="00803840">
              <w:rPr>
                <w:rFonts w:ascii="Tahoma" w:hAnsi="Tahoma" w:cs="Tahoma"/>
              </w:rPr>
              <w:t>Budget in deficit however, the GSA operational bank account can cover the deficit.</w:t>
            </w:r>
          </w:p>
          <w:p w14:paraId="13908F45" w14:textId="0FBB1CA1" w:rsidR="00F059CA" w:rsidRPr="00803840" w:rsidRDefault="00F059CA" w:rsidP="007524E4">
            <w:pPr>
              <w:pStyle w:val="ListParagraph"/>
              <w:widowControl/>
              <w:pBdr>
                <w:top w:val="nil"/>
                <w:left w:val="nil"/>
                <w:bottom w:val="nil"/>
                <w:right w:val="nil"/>
                <w:between w:val="nil"/>
                <w:bar w:val="nil"/>
              </w:pBdr>
              <w:tabs>
                <w:tab w:val="left" w:pos="1677"/>
              </w:tabs>
              <w:autoSpaceDE/>
              <w:autoSpaceDN/>
              <w:spacing w:line="275" w:lineRule="exact"/>
              <w:ind w:left="767" w:firstLine="0"/>
              <w:rPr>
                <w:rFonts w:ascii="Tahoma" w:hAnsi="Tahoma" w:cs="Tahoma"/>
              </w:rPr>
            </w:pPr>
          </w:p>
          <w:p w14:paraId="4829E96B" w14:textId="57DE1114" w:rsidR="00F059CA" w:rsidRPr="00803840" w:rsidRDefault="00F059CA" w:rsidP="000D32CC">
            <w:pPr>
              <w:pStyle w:val="Heading1"/>
              <w:rPr>
                <w:rFonts w:ascii="Tahoma" w:hAnsi="Tahoma" w:cs="Tahoma"/>
                <w:color w:val="auto"/>
                <w:sz w:val="22"/>
                <w:szCs w:val="22"/>
              </w:rPr>
            </w:pPr>
            <w:r w:rsidRPr="00803840">
              <w:rPr>
                <w:rFonts w:ascii="Tahoma" w:hAnsi="Tahoma" w:cs="Tahoma"/>
                <w:b/>
                <w:bCs/>
                <w:color w:val="auto"/>
                <w:sz w:val="22"/>
                <w:szCs w:val="22"/>
              </w:rPr>
              <w:t>Motion: To accept the GSA and Phoenix budget for 20</w:t>
            </w:r>
            <w:r w:rsidR="007524E4" w:rsidRPr="00803840">
              <w:rPr>
                <w:rFonts w:ascii="Tahoma" w:hAnsi="Tahoma" w:cs="Tahoma"/>
                <w:b/>
                <w:bCs/>
                <w:color w:val="auto"/>
                <w:sz w:val="22"/>
                <w:szCs w:val="22"/>
              </w:rPr>
              <w:t>20</w:t>
            </w:r>
            <w:r w:rsidRPr="00803840">
              <w:rPr>
                <w:rFonts w:ascii="Tahoma" w:hAnsi="Tahoma" w:cs="Tahoma"/>
                <w:b/>
                <w:bCs/>
                <w:color w:val="auto"/>
                <w:sz w:val="22"/>
                <w:szCs w:val="22"/>
              </w:rPr>
              <w:t>-202</w:t>
            </w:r>
            <w:r w:rsidR="007524E4" w:rsidRPr="00803840">
              <w:rPr>
                <w:rFonts w:ascii="Tahoma" w:hAnsi="Tahoma" w:cs="Tahoma"/>
                <w:b/>
                <w:bCs/>
                <w:color w:val="auto"/>
                <w:sz w:val="22"/>
                <w:szCs w:val="22"/>
              </w:rPr>
              <w:t>1</w:t>
            </w:r>
            <w:r w:rsidRPr="00803840">
              <w:rPr>
                <w:rFonts w:ascii="Tahoma" w:hAnsi="Tahoma" w:cs="Tahoma"/>
                <w:b/>
                <w:bCs/>
                <w:color w:val="auto"/>
                <w:sz w:val="22"/>
                <w:szCs w:val="22"/>
              </w:rPr>
              <w:t>.</w:t>
            </w:r>
            <w:r w:rsidR="00227BEF">
              <w:rPr>
                <w:rFonts w:ascii="Tahoma" w:hAnsi="Tahoma" w:cs="Tahoma"/>
                <w:b/>
                <w:bCs/>
                <w:color w:val="auto"/>
                <w:sz w:val="22"/>
                <w:szCs w:val="22"/>
              </w:rPr>
              <w:t xml:space="preserve"> Deferred to council meeting</w:t>
            </w:r>
          </w:p>
          <w:p w14:paraId="0AEC7C79" w14:textId="77777777" w:rsidR="00F059CA" w:rsidRPr="00803840" w:rsidRDefault="00F059CA" w:rsidP="000D32CC">
            <w:pPr>
              <w:pStyle w:val="Body"/>
              <w:spacing w:after="0" w:line="240" w:lineRule="auto"/>
              <w:ind w:left="410"/>
              <w:rPr>
                <w:rFonts w:ascii="Tahoma" w:hAnsi="Tahoma" w:cs="Tahoma"/>
                <w:color w:val="auto"/>
              </w:rPr>
            </w:pPr>
          </w:p>
        </w:tc>
      </w:tr>
      <w:tr w:rsidR="00F059CA" w:rsidRPr="00803840" w14:paraId="06BC6B8F" w14:textId="77777777" w:rsidTr="0027033B">
        <w:trPr>
          <w:cantSplit/>
          <w:trHeight w:val="500"/>
        </w:trPr>
        <w:tc>
          <w:tcPr>
            <w:tcW w:w="704" w:type="dxa"/>
          </w:tcPr>
          <w:p w14:paraId="3B446D2C" w14:textId="5DCF927C" w:rsidR="00F059CA" w:rsidRPr="00803840" w:rsidRDefault="007524E4" w:rsidP="000D32CC">
            <w:pPr>
              <w:rPr>
                <w:rFonts w:ascii="Tahoma" w:hAnsi="Tahoma" w:cs="Tahoma"/>
                <w:b/>
              </w:rPr>
            </w:pPr>
            <w:r w:rsidRPr="00803840">
              <w:rPr>
                <w:rFonts w:ascii="Tahoma" w:hAnsi="Tahoma" w:cs="Tahoma"/>
                <w:b/>
              </w:rPr>
              <w:lastRenderedPageBreak/>
              <w:t>11.</w:t>
            </w:r>
          </w:p>
        </w:tc>
        <w:tc>
          <w:tcPr>
            <w:tcW w:w="3119" w:type="dxa"/>
          </w:tcPr>
          <w:p w14:paraId="4B1D13BD" w14:textId="5E76A1B4" w:rsidR="00F059CA" w:rsidRPr="00803840" w:rsidRDefault="00F059CA" w:rsidP="007524E4">
            <w:pPr>
              <w:pBdr>
                <w:top w:val="nil"/>
                <w:left w:val="nil"/>
                <w:bottom w:val="nil"/>
                <w:right w:val="nil"/>
                <w:between w:val="nil"/>
                <w:bar w:val="nil"/>
              </w:pBdr>
              <w:tabs>
                <w:tab w:val="left" w:pos="592"/>
              </w:tabs>
              <w:rPr>
                <w:rFonts w:ascii="Tahoma" w:hAnsi="Tahoma" w:cs="Tahoma"/>
              </w:rPr>
            </w:pPr>
            <w:r w:rsidRPr="00803840">
              <w:rPr>
                <w:rFonts w:ascii="Tahoma" w:hAnsi="Tahoma" w:cs="Tahoma"/>
              </w:rPr>
              <w:t xml:space="preserve">Approval </w:t>
            </w:r>
            <w:r w:rsidRPr="00803840">
              <w:rPr>
                <w:rFonts w:ascii="Tahoma" w:hAnsi="Tahoma" w:cs="Tahoma"/>
                <w:spacing w:val="4"/>
              </w:rPr>
              <w:t xml:space="preserve">of </w:t>
            </w:r>
            <w:r w:rsidRPr="00803840">
              <w:rPr>
                <w:rFonts w:ascii="Tahoma" w:hAnsi="Tahoma" w:cs="Tahoma"/>
              </w:rPr>
              <w:t>GSA Fees for 20</w:t>
            </w:r>
            <w:r w:rsidR="00F950D3" w:rsidRPr="00803840">
              <w:rPr>
                <w:rFonts w:ascii="Tahoma" w:hAnsi="Tahoma" w:cs="Tahoma"/>
              </w:rPr>
              <w:t>20</w:t>
            </w:r>
            <w:r w:rsidRPr="00803840">
              <w:rPr>
                <w:rFonts w:ascii="Tahoma" w:hAnsi="Tahoma" w:cs="Tahoma"/>
              </w:rPr>
              <w:t>/202</w:t>
            </w:r>
            <w:r w:rsidR="00F950D3" w:rsidRPr="00803840">
              <w:rPr>
                <w:rFonts w:ascii="Tahoma" w:hAnsi="Tahoma" w:cs="Tahoma"/>
              </w:rPr>
              <w:t>1</w:t>
            </w:r>
            <w:r w:rsidRPr="00803840">
              <w:rPr>
                <w:rFonts w:ascii="Tahoma" w:hAnsi="Tahoma" w:cs="Tahoma"/>
              </w:rPr>
              <w:t xml:space="preserve"> (15</w:t>
            </w:r>
            <w:r w:rsidRPr="00803840">
              <w:rPr>
                <w:rFonts w:ascii="Tahoma" w:hAnsi="Tahoma" w:cs="Tahoma"/>
                <w:spacing w:val="-12"/>
              </w:rPr>
              <w:t xml:space="preserve"> </w:t>
            </w:r>
            <w:r w:rsidRPr="00803840">
              <w:rPr>
                <w:rFonts w:ascii="Tahoma" w:hAnsi="Tahoma" w:cs="Tahoma"/>
              </w:rPr>
              <w:t>minutes)</w:t>
            </w:r>
          </w:p>
          <w:p w14:paraId="358B22EF" w14:textId="77777777" w:rsidR="00F059CA" w:rsidRPr="00803840" w:rsidRDefault="00F059CA" w:rsidP="000D32CC">
            <w:pPr>
              <w:pStyle w:val="Body"/>
              <w:spacing w:after="0" w:line="240" w:lineRule="auto"/>
              <w:rPr>
                <w:rFonts w:ascii="Tahoma" w:hAnsi="Tahoma" w:cs="Tahoma"/>
                <w:b/>
                <w:bCs/>
                <w:color w:val="auto"/>
                <w:lang w:val="en-US"/>
              </w:rPr>
            </w:pPr>
          </w:p>
        </w:tc>
        <w:tc>
          <w:tcPr>
            <w:tcW w:w="1417" w:type="dxa"/>
          </w:tcPr>
          <w:p w14:paraId="35C80C88" w14:textId="77777777" w:rsidR="00F059CA" w:rsidRPr="00803840" w:rsidRDefault="00F059CA" w:rsidP="000D32CC">
            <w:pPr>
              <w:rPr>
                <w:rFonts w:ascii="Tahoma" w:hAnsi="Tahoma" w:cs="Tahoma"/>
              </w:rPr>
            </w:pPr>
          </w:p>
        </w:tc>
        <w:tc>
          <w:tcPr>
            <w:tcW w:w="4961" w:type="dxa"/>
          </w:tcPr>
          <w:p w14:paraId="569591D9" w14:textId="535C4B1F" w:rsidR="00F059CA" w:rsidRPr="00803840" w:rsidRDefault="00F059CA" w:rsidP="000D32CC">
            <w:pPr>
              <w:pStyle w:val="Heading1"/>
              <w:tabs>
                <w:tab w:val="left" w:pos="2037"/>
              </w:tabs>
              <w:spacing w:before="7"/>
              <w:ind w:right="102"/>
              <w:rPr>
                <w:rFonts w:ascii="Tahoma" w:hAnsi="Tahoma" w:cs="Tahoma"/>
                <w:color w:val="auto"/>
                <w:sz w:val="22"/>
                <w:szCs w:val="22"/>
              </w:rPr>
            </w:pPr>
            <w:r w:rsidRPr="00803840">
              <w:rPr>
                <w:rFonts w:ascii="Tahoma" w:hAnsi="Tahoma" w:cs="Tahoma"/>
                <w:color w:val="auto"/>
                <w:sz w:val="22"/>
                <w:szCs w:val="22"/>
              </w:rPr>
              <w:t xml:space="preserve">Summary: </w:t>
            </w:r>
          </w:p>
          <w:p w14:paraId="16BABB08" w14:textId="1BB8F322" w:rsidR="00ED6A87" w:rsidRPr="00803840" w:rsidRDefault="00ED6A87" w:rsidP="00ED6A87">
            <w:pPr>
              <w:pStyle w:val="ListParagraph"/>
              <w:numPr>
                <w:ilvl w:val="0"/>
                <w:numId w:val="20"/>
              </w:numPr>
              <w:rPr>
                <w:rFonts w:ascii="Tahoma" w:hAnsi="Tahoma" w:cs="Tahoma"/>
              </w:rPr>
            </w:pPr>
            <w:r w:rsidRPr="00803840">
              <w:rPr>
                <w:rFonts w:ascii="Tahoma" w:hAnsi="Tahoma" w:cs="Tahoma"/>
              </w:rPr>
              <w:t>SCI is found to be illegal by court. The university considered all fees are mandatory</w:t>
            </w:r>
          </w:p>
          <w:p w14:paraId="21542E8E" w14:textId="0DAFBFDF" w:rsidR="00ED6A87" w:rsidRPr="00803840" w:rsidRDefault="00ED6A87" w:rsidP="00ED6A87">
            <w:pPr>
              <w:pStyle w:val="ListParagraph"/>
              <w:numPr>
                <w:ilvl w:val="0"/>
                <w:numId w:val="20"/>
              </w:numPr>
              <w:rPr>
                <w:rFonts w:ascii="Tahoma" w:hAnsi="Tahoma" w:cs="Tahoma"/>
              </w:rPr>
            </w:pPr>
            <w:r w:rsidRPr="00803840">
              <w:rPr>
                <w:rFonts w:ascii="Tahoma" w:hAnsi="Tahoma" w:cs="Tahoma"/>
              </w:rPr>
              <w:t>The GSA connected with eh university to waive the capital build fee.</w:t>
            </w:r>
          </w:p>
          <w:p w14:paraId="2A60883C" w14:textId="701A0A5F" w:rsidR="00ED6A87" w:rsidRPr="00803840" w:rsidRDefault="00ED6A87" w:rsidP="00ED6A87">
            <w:pPr>
              <w:pStyle w:val="ListParagraph"/>
              <w:numPr>
                <w:ilvl w:val="0"/>
                <w:numId w:val="20"/>
              </w:numPr>
              <w:rPr>
                <w:rFonts w:ascii="Tahoma" w:hAnsi="Tahoma" w:cs="Tahoma"/>
              </w:rPr>
            </w:pPr>
            <w:r w:rsidRPr="00803840">
              <w:rPr>
                <w:rFonts w:ascii="Tahoma" w:hAnsi="Tahoma" w:cs="Tahoma"/>
              </w:rPr>
              <w:t>HSR fee is still in discussion to be waived</w:t>
            </w:r>
          </w:p>
          <w:p w14:paraId="33A19EC1" w14:textId="77777777" w:rsidR="00F059CA" w:rsidRPr="00803840" w:rsidRDefault="00F059CA" w:rsidP="000D32CC">
            <w:pPr>
              <w:pStyle w:val="BodyText"/>
              <w:spacing w:line="237" w:lineRule="auto"/>
              <w:ind w:left="410" w:right="118"/>
              <w:rPr>
                <w:rFonts w:ascii="Tahoma" w:hAnsi="Tahoma" w:cs="Tahoma"/>
                <w:sz w:val="22"/>
                <w:szCs w:val="22"/>
              </w:rPr>
            </w:pPr>
          </w:p>
          <w:p w14:paraId="2BF1FAD2" w14:textId="77777777" w:rsidR="00ED6A87" w:rsidRPr="00803840" w:rsidRDefault="00ED6A87" w:rsidP="00ED6A87">
            <w:pPr>
              <w:spacing w:after="0" w:line="240" w:lineRule="auto"/>
              <w:rPr>
                <w:rFonts w:ascii="Tahoma" w:hAnsi="Tahoma" w:cs="Tahoma"/>
              </w:rPr>
            </w:pPr>
            <w:r w:rsidRPr="00803840">
              <w:rPr>
                <w:rFonts w:ascii="Tahoma" w:hAnsi="Tahoma" w:cs="Tahoma"/>
                <w:b/>
              </w:rPr>
              <w:t>Motion: To ratify the Graduate Students Association’s student fees as outlined in Fee Schedule and found below</w:t>
            </w:r>
          </w:p>
          <w:p w14:paraId="2819F443" w14:textId="71DA2FD6" w:rsidR="00F059CA" w:rsidRPr="00803840" w:rsidRDefault="007524E4" w:rsidP="00803840">
            <w:pPr>
              <w:spacing w:after="0" w:line="240" w:lineRule="auto"/>
              <w:rPr>
                <w:rFonts w:ascii="Tahoma" w:hAnsi="Tahoma" w:cs="Tahoma"/>
              </w:rPr>
            </w:pPr>
            <w:r w:rsidRPr="00803840">
              <w:rPr>
                <w:rFonts w:ascii="Tahoma" w:hAnsi="Tahoma" w:cs="Tahoma"/>
              </w:rPr>
              <w:t xml:space="preserve">Noting that they Board of Directors, by formal resolution, can adjust this fee in future by the Consumer Price Index (CPI). </w:t>
            </w:r>
          </w:p>
        </w:tc>
      </w:tr>
      <w:tr w:rsidR="00F059CA" w:rsidRPr="00803840" w14:paraId="4293F955" w14:textId="77777777" w:rsidTr="0027033B">
        <w:trPr>
          <w:cantSplit/>
          <w:trHeight w:val="500"/>
        </w:trPr>
        <w:tc>
          <w:tcPr>
            <w:tcW w:w="704" w:type="dxa"/>
          </w:tcPr>
          <w:p w14:paraId="05770FCA" w14:textId="5A6A1AFA" w:rsidR="00F059CA" w:rsidRPr="00803840" w:rsidRDefault="007524E4" w:rsidP="000D32CC">
            <w:pPr>
              <w:rPr>
                <w:rFonts w:ascii="Tahoma" w:hAnsi="Tahoma" w:cs="Tahoma"/>
                <w:b/>
              </w:rPr>
            </w:pPr>
            <w:r w:rsidRPr="00803840">
              <w:rPr>
                <w:rFonts w:ascii="Tahoma" w:hAnsi="Tahoma" w:cs="Tahoma"/>
                <w:b/>
              </w:rPr>
              <w:t>12.</w:t>
            </w:r>
          </w:p>
        </w:tc>
        <w:tc>
          <w:tcPr>
            <w:tcW w:w="3119" w:type="dxa"/>
          </w:tcPr>
          <w:p w14:paraId="43A56CC2" w14:textId="77777777" w:rsidR="00F059CA" w:rsidRPr="00803840" w:rsidRDefault="00F059CA" w:rsidP="007524E4">
            <w:pPr>
              <w:pBdr>
                <w:top w:val="nil"/>
                <w:left w:val="nil"/>
                <w:bottom w:val="nil"/>
                <w:right w:val="nil"/>
                <w:between w:val="nil"/>
                <w:bar w:val="nil"/>
              </w:pBdr>
              <w:tabs>
                <w:tab w:val="left" w:pos="592"/>
              </w:tabs>
              <w:rPr>
                <w:rFonts w:ascii="Tahoma" w:hAnsi="Tahoma" w:cs="Tahoma"/>
              </w:rPr>
            </w:pPr>
            <w:r w:rsidRPr="00803840">
              <w:rPr>
                <w:rFonts w:ascii="Tahoma" w:hAnsi="Tahoma" w:cs="Tahoma"/>
              </w:rPr>
              <w:t>Nomination to GSA Committees</w:t>
            </w:r>
          </w:p>
        </w:tc>
        <w:tc>
          <w:tcPr>
            <w:tcW w:w="1417" w:type="dxa"/>
          </w:tcPr>
          <w:p w14:paraId="3C4A270B" w14:textId="77777777" w:rsidR="00F059CA" w:rsidRPr="00803840" w:rsidRDefault="00F059CA" w:rsidP="000D32CC">
            <w:pPr>
              <w:rPr>
                <w:rFonts w:ascii="Tahoma" w:hAnsi="Tahoma" w:cs="Tahoma"/>
              </w:rPr>
            </w:pPr>
          </w:p>
        </w:tc>
        <w:tc>
          <w:tcPr>
            <w:tcW w:w="4961" w:type="dxa"/>
          </w:tcPr>
          <w:p w14:paraId="03C89F4D" w14:textId="77777777" w:rsidR="00F059CA" w:rsidRPr="00803840" w:rsidRDefault="00F059CA" w:rsidP="000D32CC">
            <w:pPr>
              <w:pStyle w:val="Body"/>
              <w:spacing w:after="0" w:line="240" w:lineRule="auto"/>
              <w:rPr>
                <w:rFonts w:ascii="Tahoma" w:hAnsi="Tahoma" w:cs="Tahoma"/>
                <w:color w:val="auto"/>
              </w:rPr>
            </w:pPr>
            <w:r w:rsidRPr="00803840">
              <w:rPr>
                <w:rFonts w:ascii="Tahoma" w:hAnsi="Tahoma" w:cs="Tahoma"/>
                <w:color w:val="auto"/>
              </w:rPr>
              <w:t xml:space="preserve">Students were asked to leave their information for any committee work that they were interested in. </w:t>
            </w:r>
          </w:p>
        </w:tc>
      </w:tr>
      <w:tr w:rsidR="00F059CA" w:rsidRPr="00803840" w14:paraId="53EBFF5B" w14:textId="77777777" w:rsidTr="0027033B">
        <w:trPr>
          <w:cantSplit/>
          <w:trHeight w:val="500"/>
        </w:trPr>
        <w:tc>
          <w:tcPr>
            <w:tcW w:w="704" w:type="dxa"/>
          </w:tcPr>
          <w:p w14:paraId="41D0F9BC" w14:textId="58F41252" w:rsidR="00F059CA" w:rsidRPr="00803840" w:rsidRDefault="007524E4" w:rsidP="000D32CC">
            <w:pPr>
              <w:rPr>
                <w:rFonts w:ascii="Tahoma" w:hAnsi="Tahoma" w:cs="Tahoma"/>
                <w:b/>
              </w:rPr>
            </w:pPr>
            <w:r w:rsidRPr="00803840">
              <w:rPr>
                <w:rFonts w:ascii="Tahoma" w:hAnsi="Tahoma" w:cs="Tahoma"/>
                <w:b/>
              </w:rPr>
              <w:t>13.</w:t>
            </w:r>
          </w:p>
        </w:tc>
        <w:tc>
          <w:tcPr>
            <w:tcW w:w="3119" w:type="dxa"/>
          </w:tcPr>
          <w:p w14:paraId="0909828F" w14:textId="77777777" w:rsidR="00F059CA" w:rsidRPr="00803840" w:rsidRDefault="00F059CA" w:rsidP="000D32CC">
            <w:pPr>
              <w:tabs>
                <w:tab w:val="left" w:pos="592"/>
              </w:tabs>
              <w:rPr>
                <w:rFonts w:ascii="Tahoma" w:hAnsi="Tahoma" w:cs="Tahoma"/>
              </w:rPr>
            </w:pPr>
            <w:r w:rsidRPr="00803840">
              <w:rPr>
                <w:rFonts w:ascii="Tahoma" w:hAnsi="Tahoma" w:cs="Tahoma"/>
              </w:rPr>
              <w:t xml:space="preserve">Adjournment </w:t>
            </w:r>
          </w:p>
        </w:tc>
        <w:tc>
          <w:tcPr>
            <w:tcW w:w="1417" w:type="dxa"/>
          </w:tcPr>
          <w:p w14:paraId="4CE25295" w14:textId="77777777" w:rsidR="00F059CA" w:rsidRPr="00803840" w:rsidRDefault="00F059CA" w:rsidP="000D32CC">
            <w:pPr>
              <w:rPr>
                <w:rFonts w:ascii="Tahoma" w:hAnsi="Tahoma" w:cs="Tahoma"/>
              </w:rPr>
            </w:pPr>
          </w:p>
        </w:tc>
        <w:tc>
          <w:tcPr>
            <w:tcW w:w="4961" w:type="dxa"/>
          </w:tcPr>
          <w:p w14:paraId="21870588" w14:textId="408B6F4D" w:rsidR="00F059CA" w:rsidRPr="00803840" w:rsidRDefault="0027033B" w:rsidP="000D32CC">
            <w:pPr>
              <w:pStyle w:val="Body"/>
              <w:spacing w:after="0" w:line="240" w:lineRule="auto"/>
              <w:rPr>
                <w:rFonts w:ascii="Tahoma" w:hAnsi="Tahoma" w:cs="Tahoma"/>
                <w:color w:val="auto"/>
              </w:rPr>
            </w:pPr>
            <w:r>
              <w:rPr>
                <w:rFonts w:ascii="Tahoma" w:hAnsi="Tahoma" w:cs="Tahoma"/>
                <w:b/>
                <w:bCs/>
                <w:color w:val="auto"/>
              </w:rPr>
              <w:t>Meeting adjourned at 1</w:t>
            </w:r>
            <w:r w:rsidR="009430C3">
              <w:rPr>
                <w:rFonts w:ascii="Tahoma" w:hAnsi="Tahoma" w:cs="Tahoma"/>
                <w:b/>
                <w:bCs/>
                <w:color w:val="auto"/>
              </w:rPr>
              <w:t>0</w:t>
            </w:r>
            <w:r>
              <w:rPr>
                <w:rFonts w:ascii="Tahoma" w:hAnsi="Tahoma" w:cs="Tahoma"/>
                <w:b/>
                <w:bCs/>
                <w:color w:val="auto"/>
              </w:rPr>
              <w:t xml:space="preserve"> </w:t>
            </w:r>
            <w:r w:rsidR="009430C3">
              <w:rPr>
                <w:rFonts w:ascii="Tahoma" w:hAnsi="Tahoma" w:cs="Tahoma"/>
                <w:b/>
                <w:bCs/>
                <w:color w:val="auto"/>
              </w:rPr>
              <w:t>a</w:t>
            </w:r>
            <w:r>
              <w:rPr>
                <w:rFonts w:ascii="Tahoma" w:hAnsi="Tahoma" w:cs="Tahoma"/>
                <w:b/>
                <w:bCs/>
                <w:color w:val="auto"/>
              </w:rPr>
              <w:t>m</w:t>
            </w:r>
          </w:p>
        </w:tc>
      </w:tr>
    </w:tbl>
    <w:p w14:paraId="1FB034CE" w14:textId="77777777" w:rsidR="00F059CA" w:rsidRPr="00803840" w:rsidRDefault="00F059CA" w:rsidP="00F059CA">
      <w:pPr>
        <w:rPr>
          <w:rFonts w:ascii="Tahoma" w:hAnsi="Tahoma" w:cs="Tahoma"/>
        </w:rPr>
      </w:pPr>
    </w:p>
    <w:p w14:paraId="6BBE391D" w14:textId="77777777" w:rsidR="00255200" w:rsidRPr="00803840" w:rsidRDefault="00255200" w:rsidP="00255200">
      <w:pPr>
        <w:rPr>
          <w:rFonts w:ascii="Tahoma" w:hAnsi="Tahoma" w:cs="Tahoma"/>
        </w:rPr>
      </w:pPr>
    </w:p>
    <w:p w14:paraId="7BA1FAC7" w14:textId="77777777" w:rsidR="004073F4" w:rsidRPr="00803840" w:rsidRDefault="004073F4" w:rsidP="004073F4">
      <w:pPr>
        <w:rPr>
          <w:rFonts w:ascii="Tahoma" w:hAnsi="Tahoma" w:cs="Tahoma"/>
        </w:rPr>
      </w:pPr>
    </w:p>
    <w:sectPr w:rsidR="004073F4" w:rsidRPr="00803840" w:rsidSect="006D445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C769" w14:textId="77777777" w:rsidR="00130897" w:rsidRDefault="00130897" w:rsidP="00AA6961">
      <w:r>
        <w:separator/>
      </w:r>
    </w:p>
  </w:endnote>
  <w:endnote w:type="continuationSeparator" w:id="0">
    <w:p w14:paraId="1CB6ECE3" w14:textId="77777777" w:rsidR="00130897" w:rsidRDefault="00130897" w:rsidP="00AA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8319" w14:textId="77777777" w:rsidR="003D5ED0" w:rsidRPr="00E87563" w:rsidRDefault="00E87563" w:rsidP="00E87563">
    <w:pPr>
      <w:pStyle w:val="Footer"/>
      <w:jc w:val="center"/>
      <w:rPr>
        <w:lang w:val="en-CA"/>
      </w:rPr>
    </w:pPr>
    <w:r>
      <w:rPr>
        <w:lang w:val="en-CA"/>
      </w:rPr>
      <w:t xml:space="preserve">Page </w:t>
    </w:r>
    <w:r w:rsidR="008A2B4C">
      <w:rPr>
        <w:lang w:val="en-CA"/>
      </w:rPr>
      <w:fldChar w:fldCharType="begin"/>
    </w:r>
    <w:r w:rsidR="008A2B4C">
      <w:rPr>
        <w:lang w:val="en-CA"/>
      </w:rPr>
      <w:instrText xml:space="preserve"> PAGE  \* MERGEFORMAT </w:instrText>
    </w:r>
    <w:r w:rsidR="008A2B4C">
      <w:rPr>
        <w:lang w:val="en-CA"/>
      </w:rPr>
      <w:fldChar w:fldCharType="separate"/>
    </w:r>
    <w:r w:rsidR="00BE1A2E">
      <w:rPr>
        <w:noProof/>
        <w:lang w:val="en-CA"/>
      </w:rPr>
      <w:t>1</w:t>
    </w:r>
    <w:r w:rsidR="008A2B4C">
      <w:rPr>
        <w:lang w:val="en-CA"/>
      </w:rPr>
      <w:fldChar w:fldCharType="end"/>
    </w:r>
    <w:r w:rsidR="008A2B4C">
      <w:rPr>
        <w:lang w:val="en-CA"/>
      </w:rPr>
      <w:t xml:space="preserve"> of </w:t>
    </w:r>
    <w:r w:rsidR="008A2B4C">
      <w:rPr>
        <w:lang w:val="en-CA"/>
      </w:rPr>
      <w:fldChar w:fldCharType="begin"/>
    </w:r>
    <w:r w:rsidR="008A2B4C">
      <w:rPr>
        <w:lang w:val="en-CA"/>
      </w:rPr>
      <w:instrText xml:space="preserve"> NUMPAGES  \* MERGEFORMAT </w:instrText>
    </w:r>
    <w:r w:rsidR="008A2B4C">
      <w:rPr>
        <w:lang w:val="en-CA"/>
      </w:rPr>
      <w:fldChar w:fldCharType="separate"/>
    </w:r>
    <w:r w:rsidR="00BE1A2E">
      <w:rPr>
        <w:noProof/>
        <w:lang w:val="en-CA"/>
      </w:rPr>
      <w:t>1</w:t>
    </w:r>
    <w:r w:rsidR="008A2B4C">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AB427" w14:textId="77777777" w:rsidR="00130897" w:rsidRDefault="00130897" w:rsidP="00AA6961">
      <w:r>
        <w:separator/>
      </w:r>
    </w:p>
  </w:footnote>
  <w:footnote w:type="continuationSeparator" w:id="0">
    <w:p w14:paraId="3F7F7DD2" w14:textId="77777777" w:rsidR="00130897" w:rsidRDefault="00130897" w:rsidP="00AA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70"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3305"/>
      <w:gridCol w:w="2029"/>
      <w:gridCol w:w="2224"/>
    </w:tblGrid>
    <w:tr w:rsidR="008A2B4C" w:rsidRPr="00274C56" w14:paraId="41009BE3" w14:textId="77777777" w:rsidTr="008A2B4C">
      <w:tc>
        <w:tcPr>
          <w:tcW w:w="2812" w:type="dxa"/>
        </w:tcPr>
        <w:p w14:paraId="04EDF172" w14:textId="77777777" w:rsidR="003D5ED0" w:rsidRPr="00274C56" w:rsidRDefault="003D5ED0" w:rsidP="00274C56">
          <w:pPr>
            <w:pStyle w:val="Header"/>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rPr>
            <w:drawing>
              <wp:inline distT="0" distB="0" distL="0" distR="0" wp14:anchorId="12DB1A0C" wp14:editId="7A830996">
                <wp:extent cx="1461135" cy="607870"/>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A_01.gif"/>
                        <pic:cNvPicPr/>
                      </pic:nvPicPr>
                      <pic:blipFill>
                        <a:blip r:embed="rId1">
                          <a:extLst>
                            <a:ext uri="{28A0092B-C50C-407E-A947-70E740481C1C}">
                              <a14:useLocalDpi xmlns:a14="http://schemas.microsoft.com/office/drawing/2010/main" val="0"/>
                            </a:ext>
                          </a:extLst>
                        </a:blip>
                        <a:stretch>
                          <a:fillRect/>
                        </a:stretch>
                      </pic:blipFill>
                      <pic:spPr>
                        <a:xfrm>
                          <a:off x="0" y="0"/>
                          <a:ext cx="1461135" cy="607870"/>
                        </a:xfrm>
                        <a:prstGeom prst="rect">
                          <a:avLst/>
                        </a:prstGeom>
                      </pic:spPr>
                    </pic:pic>
                  </a:graphicData>
                </a:graphic>
              </wp:inline>
            </w:drawing>
          </w:r>
        </w:p>
      </w:tc>
      <w:tc>
        <w:tcPr>
          <w:tcW w:w="3305" w:type="dxa"/>
        </w:tcPr>
        <w:p w14:paraId="37546661" w14:textId="77777777" w:rsidR="003D5ED0" w:rsidRPr="00F059CA" w:rsidRDefault="003D5ED0" w:rsidP="00F059CA">
          <w:pPr>
            <w:pStyle w:val="NoSpacing"/>
            <w:rPr>
              <w:sz w:val="18"/>
              <w:szCs w:val="18"/>
            </w:rPr>
          </w:pPr>
        </w:p>
        <w:p w14:paraId="3BE8580B" w14:textId="77777777" w:rsidR="003D5ED0" w:rsidRPr="00F059CA" w:rsidRDefault="003D5ED0" w:rsidP="00F059CA">
          <w:pPr>
            <w:pStyle w:val="NoSpacing"/>
            <w:rPr>
              <w:sz w:val="18"/>
              <w:szCs w:val="18"/>
            </w:rPr>
          </w:pPr>
          <w:r w:rsidRPr="00F059CA">
            <w:rPr>
              <w:sz w:val="18"/>
              <w:szCs w:val="18"/>
            </w:rPr>
            <w:t xml:space="preserve">McMaster Graduate Students Association </w:t>
          </w:r>
        </w:p>
        <w:p w14:paraId="5B866D1E" w14:textId="77777777" w:rsidR="003D5ED0" w:rsidRPr="00F059CA" w:rsidRDefault="003D5ED0" w:rsidP="00F059CA">
          <w:pPr>
            <w:pStyle w:val="NoSpacing"/>
            <w:rPr>
              <w:sz w:val="18"/>
              <w:szCs w:val="18"/>
            </w:rPr>
          </w:pPr>
        </w:p>
      </w:tc>
      <w:tc>
        <w:tcPr>
          <w:tcW w:w="2029" w:type="dxa"/>
        </w:tcPr>
        <w:p w14:paraId="4F1510E8" w14:textId="77777777" w:rsidR="003D5ED0" w:rsidRPr="00F059CA" w:rsidRDefault="003D5ED0" w:rsidP="00F059CA">
          <w:pPr>
            <w:pStyle w:val="NoSpacing"/>
            <w:rPr>
              <w:sz w:val="18"/>
              <w:szCs w:val="18"/>
            </w:rPr>
          </w:pPr>
        </w:p>
        <w:p w14:paraId="76367B88" w14:textId="77777777" w:rsidR="003D5ED0" w:rsidRPr="00F059CA" w:rsidRDefault="003D5ED0" w:rsidP="00F059CA">
          <w:pPr>
            <w:pStyle w:val="NoSpacing"/>
            <w:rPr>
              <w:sz w:val="18"/>
              <w:szCs w:val="18"/>
            </w:rPr>
          </w:pPr>
          <w:r w:rsidRPr="00F059CA">
            <w:rPr>
              <w:sz w:val="18"/>
              <w:szCs w:val="18"/>
            </w:rPr>
            <w:t>Refectory Level 2</w:t>
          </w:r>
        </w:p>
        <w:p w14:paraId="232DF5C9" w14:textId="77777777" w:rsidR="003D5ED0" w:rsidRPr="00F059CA" w:rsidRDefault="003D5ED0" w:rsidP="00F059CA">
          <w:pPr>
            <w:pStyle w:val="NoSpacing"/>
            <w:rPr>
              <w:sz w:val="18"/>
              <w:szCs w:val="18"/>
            </w:rPr>
          </w:pPr>
          <w:r w:rsidRPr="00F059CA">
            <w:rPr>
              <w:sz w:val="18"/>
              <w:szCs w:val="18"/>
            </w:rPr>
            <w:t>McMaster University</w:t>
          </w:r>
        </w:p>
        <w:p w14:paraId="353AF0B8" w14:textId="77777777" w:rsidR="003D5ED0" w:rsidRPr="00F059CA" w:rsidRDefault="003D5ED0" w:rsidP="00F059CA">
          <w:pPr>
            <w:pStyle w:val="NoSpacing"/>
            <w:rPr>
              <w:sz w:val="18"/>
              <w:szCs w:val="18"/>
            </w:rPr>
          </w:pPr>
          <w:r w:rsidRPr="00F059CA">
            <w:rPr>
              <w:sz w:val="18"/>
              <w:szCs w:val="18"/>
            </w:rPr>
            <w:t>1280 Main St. West</w:t>
          </w:r>
        </w:p>
        <w:p w14:paraId="31318E5F" w14:textId="77777777" w:rsidR="003D5ED0" w:rsidRPr="00F059CA" w:rsidRDefault="003D5ED0" w:rsidP="00F059CA">
          <w:pPr>
            <w:pStyle w:val="NoSpacing"/>
            <w:rPr>
              <w:sz w:val="18"/>
              <w:szCs w:val="18"/>
            </w:rPr>
          </w:pPr>
          <w:r w:rsidRPr="00F059CA">
            <w:rPr>
              <w:sz w:val="18"/>
              <w:szCs w:val="18"/>
            </w:rPr>
            <w:t>Hamilton, ON L8S 2S1</w:t>
          </w:r>
        </w:p>
      </w:tc>
      <w:tc>
        <w:tcPr>
          <w:tcW w:w="2224" w:type="dxa"/>
        </w:tcPr>
        <w:p w14:paraId="552FAFF2" w14:textId="77777777" w:rsidR="003D5ED0" w:rsidRPr="00F059CA" w:rsidRDefault="003D5ED0" w:rsidP="00F059CA">
          <w:pPr>
            <w:pStyle w:val="NoSpacing"/>
            <w:rPr>
              <w:sz w:val="18"/>
              <w:szCs w:val="18"/>
            </w:rPr>
          </w:pPr>
        </w:p>
        <w:p w14:paraId="217DC429" w14:textId="77777777" w:rsidR="003D5ED0" w:rsidRPr="00F059CA" w:rsidRDefault="001B44F1" w:rsidP="00F059CA">
          <w:pPr>
            <w:pStyle w:val="NoSpacing"/>
            <w:rPr>
              <w:sz w:val="18"/>
              <w:szCs w:val="18"/>
            </w:rPr>
          </w:pPr>
          <w:r w:rsidRPr="00F059CA">
            <w:rPr>
              <w:sz w:val="18"/>
              <w:szCs w:val="18"/>
            </w:rPr>
            <w:t>Phone: (</w:t>
          </w:r>
          <w:r w:rsidR="003D5ED0" w:rsidRPr="00F059CA">
            <w:rPr>
              <w:sz w:val="18"/>
              <w:szCs w:val="18"/>
            </w:rPr>
            <w:t>905) 525 9140</w:t>
          </w:r>
          <w:r w:rsidRPr="00F059CA">
            <w:rPr>
              <w:sz w:val="18"/>
              <w:szCs w:val="18"/>
            </w:rPr>
            <w:t xml:space="preserve"> x22023</w:t>
          </w:r>
        </w:p>
        <w:p w14:paraId="70DB2C49" w14:textId="47E5BF64" w:rsidR="003D5ED0" w:rsidRDefault="003D5ED0" w:rsidP="00F059CA">
          <w:pPr>
            <w:pStyle w:val="NoSpacing"/>
            <w:rPr>
              <w:rStyle w:val="Hyperlink"/>
              <w:color w:val="000000" w:themeColor="text1"/>
              <w:sz w:val="18"/>
              <w:szCs w:val="18"/>
            </w:rPr>
          </w:pPr>
          <w:r w:rsidRPr="00F059CA">
            <w:rPr>
              <w:sz w:val="18"/>
              <w:szCs w:val="18"/>
            </w:rPr>
            <w:t xml:space="preserve">Email: </w:t>
          </w:r>
          <w:hyperlink r:id="rId2" w:history="1">
            <w:r w:rsidRPr="00F059CA">
              <w:rPr>
                <w:rStyle w:val="Hyperlink"/>
                <w:color w:val="000000" w:themeColor="text1"/>
                <w:sz w:val="18"/>
                <w:szCs w:val="18"/>
              </w:rPr>
              <w:t>macgsa@mcmaster.ca</w:t>
            </w:r>
          </w:hyperlink>
        </w:p>
        <w:p w14:paraId="233EF318" w14:textId="24AE9F56" w:rsidR="003D5ED0" w:rsidRPr="00F059CA" w:rsidRDefault="003D5ED0" w:rsidP="00F059CA">
          <w:pPr>
            <w:pStyle w:val="NoSpacing"/>
            <w:rPr>
              <w:sz w:val="18"/>
              <w:szCs w:val="18"/>
            </w:rPr>
          </w:pPr>
        </w:p>
      </w:tc>
    </w:tr>
  </w:tbl>
  <w:p w14:paraId="4F6927D5" w14:textId="77777777" w:rsidR="00AA6961" w:rsidRPr="00274C56" w:rsidRDefault="00AA6961">
    <w:pPr>
      <w:pStyle w:val="Header"/>
      <w:rPr>
        <w:rFonts w:ascii="Times New Roman" w:hAnsi="Times New Roman" w:cs="Times New Roman"/>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0BCF"/>
    <w:multiLevelType w:val="hybridMultilevel"/>
    <w:tmpl w:val="09F66F3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0D0F9A"/>
    <w:multiLevelType w:val="hybridMultilevel"/>
    <w:tmpl w:val="4D66C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6D2E6F"/>
    <w:multiLevelType w:val="hybridMultilevel"/>
    <w:tmpl w:val="FBAED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A7D7C"/>
    <w:multiLevelType w:val="hybridMultilevel"/>
    <w:tmpl w:val="08703012"/>
    <w:lvl w:ilvl="0" w:tplc="0A966356">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F61925"/>
    <w:multiLevelType w:val="hybridMultilevel"/>
    <w:tmpl w:val="2D126776"/>
    <w:lvl w:ilvl="0" w:tplc="91920ED8">
      <w:start w:val="1"/>
      <w:numFmt w:val="decimal"/>
      <w:lvlText w:val="%1."/>
      <w:lvlJc w:val="left"/>
      <w:pPr>
        <w:ind w:left="596" w:hanging="361"/>
      </w:pPr>
      <w:rPr>
        <w:rFonts w:ascii="Times New Roman" w:eastAsia="Times New Roman" w:hAnsi="Times New Roman" w:cs="Times New Roman" w:hint="default"/>
        <w:spacing w:val="-5"/>
        <w:w w:val="99"/>
        <w:sz w:val="24"/>
        <w:szCs w:val="24"/>
        <w:lang w:val="en-US" w:eastAsia="en-US" w:bidi="en-US"/>
      </w:rPr>
    </w:lvl>
    <w:lvl w:ilvl="1" w:tplc="0A966356">
      <w:numFmt w:val="bullet"/>
      <w:lvlText w:val="•"/>
      <w:lvlJc w:val="left"/>
      <w:pPr>
        <w:ind w:left="1676" w:hanging="361"/>
      </w:pPr>
      <w:rPr>
        <w:rFonts w:hint="default"/>
        <w:spacing w:val="-10"/>
        <w:w w:val="100"/>
        <w:sz w:val="24"/>
        <w:szCs w:val="24"/>
        <w:lang w:val="en-US" w:eastAsia="en-US" w:bidi="en-US"/>
      </w:rPr>
    </w:lvl>
    <w:lvl w:ilvl="2" w:tplc="0A966356">
      <w:numFmt w:val="bullet"/>
      <w:lvlText w:val="•"/>
      <w:lvlJc w:val="left"/>
      <w:pPr>
        <w:ind w:left="2491" w:hanging="361"/>
      </w:pPr>
      <w:rPr>
        <w:rFonts w:hint="default"/>
        <w:lang w:val="en-US" w:eastAsia="en-US" w:bidi="en-US"/>
      </w:rPr>
    </w:lvl>
    <w:lvl w:ilvl="3" w:tplc="661A7650">
      <w:numFmt w:val="bullet"/>
      <w:lvlText w:val="•"/>
      <w:lvlJc w:val="left"/>
      <w:pPr>
        <w:ind w:left="3302" w:hanging="361"/>
      </w:pPr>
      <w:rPr>
        <w:rFonts w:hint="default"/>
        <w:lang w:val="en-US" w:eastAsia="en-US" w:bidi="en-US"/>
      </w:rPr>
    </w:lvl>
    <w:lvl w:ilvl="4" w:tplc="55147C66">
      <w:numFmt w:val="bullet"/>
      <w:lvlText w:val="•"/>
      <w:lvlJc w:val="left"/>
      <w:pPr>
        <w:ind w:left="4113" w:hanging="361"/>
      </w:pPr>
      <w:rPr>
        <w:rFonts w:hint="default"/>
        <w:lang w:val="en-US" w:eastAsia="en-US" w:bidi="en-US"/>
      </w:rPr>
    </w:lvl>
    <w:lvl w:ilvl="5" w:tplc="EA4C165C">
      <w:numFmt w:val="bullet"/>
      <w:lvlText w:val="•"/>
      <w:lvlJc w:val="left"/>
      <w:pPr>
        <w:ind w:left="4924" w:hanging="361"/>
      </w:pPr>
      <w:rPr>
        <w:rFonts w:hint="default"/>
        <w:lang w:val="en-US" w:eastAsia="en-US" w:bidi="en-US"/>
      </w:rPr>
    </w:lvl>
    <w:lvl w:ilvl="6" w:tplc="1EBA3C24">
      <w:numFmt w:val="bullet"/>
      <w:lvlText w:val="•"/>
      <w:lvlJc w:val="left"/>
      <w:pPr>
        <w:ind w:left="5735" w:hanging="361"/>
      </w:pPr>
      <w:rPr>
        <w:rFonts w:hint="default"/>
        <w:lang w:val="en-US" w:eastAsia="en-US" w:bidi="en-US"/>
      </w:rPr>
    </w:lvl>
    <w:lvl w:ilvl="7" w:tplc="C1E4BA10">
      <w:numFmt w:val="bullet"/>
      <w:lvlText w:val="•"/>
      <w:lvlJc w:val="left"/>
      <w:pPr>
        <w:ind w:left="6546" w:hanging="361"/>
      </w:pPr>
      <w:rPr>
        <w:rFonts w:hint="default"/>
        <w:lang w:val="en-US" w:eastAsia="en-US" w:bidi="en-US"/>
      </w:rPr>
    </w:lvl>
    <w:lvl w:ilvl="8" w:tplc="78FA8350">
      <w:numFmt w:val="bullet"/>
      <w:lvlText w:val="•"/>
      <w:lvlJc w:val="left"/>
      <w:pPr>
        <w:ind w:left="7357" w:hanging="361"/>
      </w:pPr>
      <w:rPr>
        <w:rFonts w:hint="default"/>
        <w:lang w:val="en-US" w:eastAsia="en-US" w:bidi="en-US"/>
      </w:rPr>
    </w:lvl>
  </w:abstractNum>
  <w:abstractNum w:abstractNumId="5" w15:restartNumberingAfterBreak="0">
    <w:nsid w:val="305734EF"/>
    <w:multiLevelType w:val="hybridMultilevel"/>
    <w:tmpl w:val="F3C68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20C2F5E"/>
    <w:multiLevelType w:val="hybridMultilevel"/>
    <w:tmpl w:val="D8920DD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5D03FB"/>
    <w:multiLevelType w:val="hybridMultilevel"/>
    <w:tmpl w:val="C8C850CA"/>
    <w:lvl w:ilvl="0" w:tplc="480A38F0">
      <w:start w:val="1"/>
      <w:numFmt w:val="decimal"/>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37570F"/>
    <w:multiLevelType w:val="hybridMultilevel"/>
    <w:tmpl w:val="41A236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7D618E2"/>
    <w:multiLevelType w:val="hybridMultilevel"/>
    <w:tmpl w:val="12E08A0C"/>
    <w:lvl w:ilvl="0" w:tplc="024EE118">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98C43E2"/>
    <w:multiLevelType w:val="hybridMultilevel"/>
    <w:tmpl w:val="FE0A8E96"/>
    <w:lvl w:ilvl="0" w:tplc="0409000F">
      <w:start w:val="1"/>
      <w:numFmt w:val="decimal"/>
      <w:lvlText w:val="%1."/>
      <w:lvlJc w:val="left"/>
      <w:pPr>
        <w:ind w:left="720" w:hanging="360"/>
      </w:pPr>
      <w:rPr>
        <w:rFonts w:hint="default"/>
        <w:lang w:val="en-US" w:eastAsia="en-US" w:bidi="en-US"/>
      </w:rPr>
    </w:lvl>
    <w:lvl w:ilvl="1" w:tplc="0A966356">
      <w:numFmt w:val="bullet"/>
      <w:lvlText w:val="•"/>
      <w:lvlJc w:val="left"/>
      <w:pPr>
        <w:ind w:left="1440" w:hanging="360"/>
      </w:pPr>
      <w:rPr>
        <w:rFonts w:hint="default"/>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B724A"/>
    <w:multiLevelType w:val="hybridMultilevel"/>
    <w:tmpl w:val="AD3C528C"/>
    <w:lvl w:ilvl="0" w:tplc="0A966356">
      <w:numFmt w:val="bullet"/>
      <w:lvlText w:val="•"/>
      <w:lvlJc w:val="left"/>
      <w:pPr>
        <w:ind w:left="1127" w:hanging="360"/>
      </w:pPr>
      <w:rPr>
        <w:rFonts w:hint="default"/>
        <w:lang w:val="en-US" w:eastAsia="en-US" w:bidi="en-US"/>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cs="Wingdings" w:hint="default"/>
      </w:rPr>
    </w:lvl>
    <w:lvl w:ilvl="3" w:tplc="04090001" w:tentative="1">
      <w:start w:val="1"/>
      <w:numFmt w:val="bullet"/>
      <w:lvlText w:val=""/>
      <w:lvlJc w:val="left"/>
      <w:pPr>
        <w:ind w:left="3287" w:hanging="360"/>
      </w:pPr>
      <w:rPr>
        <w:rFonts w:ascii="Symbol" w:hAnsi="Symbol" w:cs="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cs="Wingdings" w:hint="default"/>
      </w:rPr>
    </w:lvl>
    <w:lvl w:ilvl="6" w:tplc="04090001" w:tentative="1">
      <w:start w:val="1"/>
      <w:numFmt w:val="bullet"/>
      <w:lvlText w:val=""/>
      <w:lvlJc w:val="left"/>
      <w:pPr>
        <w:ind w:left="5447" w:hanging="360"/>
      </w:pPr>
      <w:rPr>
        <w:rFonts w:ascii="Symbol" w:hAnsi="Symbol" w:cs="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cs="Wingdings" w:hint="default"/>
      </w:rPr>
    </w:lvl>
  </w:abstractNum>
  <w:abstractNum w:abstractNumId="12" w15:restartNumberingAfterBreak="0">
    <w:nsid w:val="4F2A49D7"/>
    <w:multiLevelType w:val="hybridMultilevel"/>
    <w:tmpl w:val="E3A86586"/>
    <w:lvl w:ilvl="0" w:tplc="0A96635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845149"/>
    <w:multiLevelType w:val="hybridMultilevel"/>
    <w:tmpl w:val="B1B612B4"/>
    <w:lvl w:ilvl="0" w:tplc="0A966356">
      <w:numFmt w:val="bullet"/>
      <w:lvlText w:val="•"/>
      <w:lvlJc w:val="left"/>
      <w:pPr>
        <w:ind w:left="720" w:hanging="360"/>
      </w:pPr>
      <w:rPr>
        <w:rFonts w:hint="default"/>
        <w:lang w:val="en-US" w:eastAsia="en-US" w:bidi="en-US"/>
      </w:rPr>
    </w:lvl>
    <w:lvl w:ilvl="1" w:tplc="0A966356">
      <w:numFmt w:val="bullet"/>
      <w:lvlText w:val="•"/>
      <w:lvlJc w:val="left"/>
      <w:pPr>
        <w:ind w:left="1440" w:hanging="360"/>
      </w:pPr>
      <w:rPr>
        <w:rFonts w:hint="default"/>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6F13"/>
    <w:multiLevelType w:val="hybridMultilevel"/>
    <w:tmpl w:val="D4E02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500B91"/>
    <w:multiLevelType w:val="hybridMultilevel"/>
    <w:tmpl w:val="D9EA98FA"/>
    <w:lvl w:ilvl="0" w:tplc="415CB578">
      <w:start w:val="1"/>
      <w:numFmt w:val="bullet"/>
      <w:lvlText w:val="•"/>
      <w:lvlJc w:val="left"/>
      <w:pPr>
        <w:tabs>
          <w:tab w:val="num" w:pos="720"/>
        </w:tabs>
        <w:ind w:left="720" w:hanging="360"/>
      </w:pPr>
      <w:rPr>
        <w:rFonts w:ascii="Arial" w:hAnsi="Arial" w:hint="default"/>
      </w:rPr>
    </w:lvl>
    <w:lvl w:ilvl="1" w:tplc="6B86701A" w:tentative="1">
      <w:start w:val="1"/>
      <w:numFmt w:val="bullet"/>
      <w:lvlText w:val="•"/>
      <w:lvlJc w:val="left"/>
      <w:pPr>
        <w:tabs>
          <w:tab w:val="num" w:pos="1440"/>
        </w:tabs>
        <w:ind w:left="1440" w:hanging="360"/>
      </w:pPr>
      <w:rPr>
        <w:rFonts w:ascii="Arial" w:hAnsi="Arial" w:hint="default"/>
      </w:rPr>
    </w:lvl>
    <w:lvl w:ilvl="2" w:tplc="1B201E80" w:tentative="1">
      <w:start w:val="1"/>
      <w:numFmt w:val="bullet"/>
      <w:lvlText w:val="•"/>
      <w:lvlJc w:val="left"/>
      <w:pPr>
        <w:tabs>
          <w:tab w:val="num" w:pos="2160"/>
        </w:tabs>
        <w:ind w:left="2160" w:hanging="360"/>
      </w:pPr>
      <w:rPr>
        <w:rFonts w:ascii="Arial" w:hAnsi="Arial" w:hint="default"/>
      </w:rPr>
    </w:lvl>
    <w:lvl w:ilvl="3" w:tplc="8DB870C4" w:tentative="1">
      <w:start w:val="1"/>
      <w:numFmt w:val="bullet"/>
      <w:lvlText w:val="•"/>
      <w:lvlJc w:val="left"/>
      <w:pPr>
        <w:tabs>
          <w:tab w:val="num" w:pos="2880"/>
        </w:tabs>
        <w:ind w:left="2880" w:hanging="360"/>
      </w:pPr>
      <w:rPr>
        <w:rFonts w:ascii="Arial" w:hAnsi="Arial" w:hint="default"/>
      </w:rPr>
    </w:lvl>
    <w:lvl w:ilvl="4" w:tplc="860E5FF8" w:tentative="1">
      <w:start w:val="1"/>
      <w:numFmt w:val="bullet"/>
      <w:lvlText w:val="•"/>
      <w:lvlJc w:val="left"/>
      <w:pPr>
        <w:tabs>
          <w:tab w:val="num" w:pos="3600"/>
        </w:tabs>
        <w:ind w:left="3600" w:hanging="360"/>
      </w:pPr>
      <w:rPr>
        <w:rFonts w:ascii="Arial" w:hAnsi="Arial" w:hint="default"/>
      </w:rPr>
    </w:lvl>
    <w:lvl w:ilvl="5" w:tplc="23C0F048" w:tentative="1">
      <w:start w:val="1"/>
      <w:numFmt w:val="bullet"/>
      <w:lvlText w:val="•"/>
      <w:lvlJc w:val="left"/>
      <w:pPr>
        <w:tabs>
          <w:tab w:val="num" w:pos="4320"/>
        </w:tabs>
        <w:ind w:left="4320" w:hanging="360"/>
      </w:pPr>
      <w:rPr>
        <w:rFonts w:ascii="Arial" w:hAnsi="Arial" w:hint="default"/>
      </w:rPr>
    </w:lvl>
    <w:lvl w:ilvl="6" w:tplc="A996760C" w:tentative="1">
      <w:start w:val="1"/>
      <w:numFmt w:val="bullet"/>
      <w:lvlText w:val="•"/>
      <w:lvlJc w:val="left"/>
      <w:pPr>
        <w:tabs>
          <w:tab w:val="num" w:pos="5040"/>
        </w:tabs>
        <w:ind w:left="5040" w:hanging="360"/>
      </w:pPr>
      <w:rPr>
        <w:rFonts w:ascii="Arial" w:hAnsi="Arial" w:hint="default"/>
      </w:rPr>
    </w:lvl>
    <w:lvl w:ilvl="7" w:tplc="18EECE98" w:tentative="1">
      <w:start w:val="1"/>
      <w:numFmt w:val="bullet"/>
      <w:lvlText w:val="•"/>
      <w:lvlJc w:val="left"/>
      <w:pPr>
        <w:tabs>
          <w:tab w:val="num" w:pos="5760"/>
        </w:tabs>
        <w:ind w:left="5760" w:hanging="360"/>
      </w:pPr>
      <w:rPr>
        <w:rFonts w:ascii="Arial" w:hAnsi="Arial" w:hint="default"/>
      </w:rPr>
    </w:lvl>
    <w:lvl w:ilvl="8" w:tplc="223263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70675D"/>
    <w:multiLevelType w:val="hybridMultilevel"/>
    <w:tmpl w:val="1C6EFB76"/>
    <w:lvl w:ilvl="0" w:tplc="10090001">
      <w:start w:val="1"/>
      <w:numFmt w:val="bullet"/>
      <w:lvlText w:val=""/>
      <w:lvlJc w:val="left"/>
      <w:pPr>
        <w:ind w:left="2160" w:hanging="360"/>
      </w:pPr>
      <w:rPr>
        <w:rFonts w:ascii="Symbol" w:hAnsi="Symbol" w:cs="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E7A4221"/>
    <w:multiLevelType w:val="hybridMultilevel"/>
    <w:tmpl w:val="511E79AA"/>
    <w:lvl w:ilvl="0" w:tplc="34A892EE">
      <w:start w:val="1"/>
      <w:numFmt w:val="decimal"/>
      <w:lvlText w:val="%1)"/>
      <w:lvlJc w:val="left"/>
      <w:pPr>
        <w:ind w:left="2036" w:hanging="360"/>
      </w:pPr>
      <w:rPr>
        <w:rFonts w:ascii="Times New Roman" w:eastAsia="Times New Roman" w:hAnsi="Times New Roman" w:cs="Times New Roman" w:hint="default"/>
        <w:b/>
        <w:bCs/>
        <w:spacing w:val="-20"/>
        <w:w w:val="99"/>
        <w:sz w:val="24"/>
        <w:szCs w:val="24"/>
        <w:lang w:val="en-US" w:eastAsia="en-US" w:bidi="en-US"/>
      </w:rPr>
    </w:lvl>
    <w:lvl w:ilvl="1" w:tplc="0A966356">
      <w:numFmt w:val="bullet"/>
      <w:lvlText w:val="•"/>
      <w:lvlJc w:val="left"/>
      <w:pPr>
        <w:ind w:left="1676" w:hanging="360"/>
      </w:pPr>
      <w:rPr>
        <w:rFonts w:hint="default"/>
        <w:w w:val="100"/>
        <w:sz w:val="24"/>
        <w:szCs w:val="24"/>
        <w:lang w:val="en-US" w:eastAsia="en-US" w:bidi="en-US"/>
      </w:rPr>
    </w:lvl>
    <w:lvl w:ilvl="2" w:tplc="B056711E">
      <w:numFmt w:val="bullet"/>
      <w:lvlText w:val="•"/>
      <w:lvlJc w:val="left"/>
      <w:pPr>
        <w:ind w:left="2811" w:hanging="360"/>
      </w:pPr>
      <w:rPr>
        <w:rFonts w:hint="default"/>
        <w:lang w:val="en-US" w:eastAsia="en-US" w:bidi="en-US"/>
      </w:rPr>
    </w:lvl>
    <w:lvl w:ilvl="3" w:tplc="F7B6AAF6">
      <w:numFmt w:val="bullet"/>
      <w:lvlText w:val="•"/>
      <w:lvlJc w:val="left"/>
      <w:pPr>
        <w:ind w:left="3582" w:hanging="360"/>
      </w:pPr>
      <w:rPr>
        <w:rFonts w:hint="default"/>
        <w:lang w:val="en-US" w:eastAsia="en-US" w:bidi="en-US"/>
      </w:rPr>
    </w:lvl>
    <w:lvl w:ilvl="4" w:tplc="1BC49706">
      <w:numFmt w:val="bullet"/>
      <w:lvlText w:val="•"/>
      <w:lvlJc w:val="left"/>
      <w:pPr>
        <w:ind w:left="4353" w:hanging="360"/>
      </w:pPr>
      <w:rPr>
        <w:rFonts w:hint="default"/>
        <w:lang w:val="en-US" w:eastAsia="en-US" w:bidi="en-US"/>
      </w:rPr>
    </w:lvl>
    <w:lvl w:ilvl="5" w:tplc="2E363106">
      <w:numFmt w:val="bullet"/>
      <w:lvlText w:val="•"/>
      <w:lvlJc w:val="left"/>
      <w:pPr>
        <w:ind w:left="5124" w:hanging="360"/>
      </w:pPr>
      <w:rPr>
        <w:rFonts w:hint="default"/>
        <w:lang w:val="en-US" w:eastAsia="en-US" w:bidi="en-US"/>
      </w:rPr>
    </w:lvl>
    <w:lvl w:ilvl="6" w:tplc="18E4487E">
      <w:numFmt w:val="bullet"/>
      <w:lvlText w:val="•"/>
      <w:lvlJc w:val="left"/>
      <w:pPr>
        <w:ind w:left="5895" w:hanging="360"/>
      </w:pPr>
      <w:rPr>
        <w:rFonts w:hint="default"/>
        <w:lang w:val="en-US" w:eastAsia="en-US" w:bidi="en-US"/>
      </w:rPr>
    </w:lvl>
    <w:lvl w:ilvl="7" w:tplc="6C2C3A8E">
      <w:numFmt w:val="bullet"/>
      <w:lvlText w:val="•"/>
      <w:lvlJc w:val="left"/>
      <w:pPr>
        <w:ind w:left="6666" w:hanging="360"/>
      </w:pPr>
      <w:rPr>
        <w:rFonts w:hint="default"/>
        <w:lang w:val="en-US" w:eastAsia="en-US" w:bidi="en-US"/>
      </w:rPr>
    </w:lvl>
    <w:lvl w:ilvl="8" w:tplc="E64C84E2">
      <w:numFmt w:val="bullet"/>
      <w:lvlText w:val="•"/>
      <w:lvlJc w:val="left"/>
      <w:pPr>
        <w:ind w:left="7437" w:hanging="360"/>
      </w:pPr>
      <w:rPr>
        <w:rFonts w:hint="default"/>
        <w:lang w:val="en-US" w:eastAsia="en-US" w:bidi="en-US"/>
      </w:rPr>
    </w:lvl>
  </w:abstractNum>
  <w:abstractNum w:abstractNumId="18" w15:restartNumberingAfterBreak="0">
    <w:nsid w:val="655C3AD9"/>
    <w:multiLevelType w:val="hybridMultilevel"/>
    <w:tmpl w:val="91E0B7C8"/>
    <w:lvl w:ilvl="0" w:tplc="480A38F0">
      <w:start w:val="1"/>
      <w:numFmt w:val="decimal"/>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6622C5"/>
    <w:multiLevelType w:val="hybridMultilevel"/>
    <w:tmpl w:val="0D6070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952FA7"/>
    <w:multiLevelType w:val="hybridMultilevel"/>
    <w:tmpl w:val="CF2E9B3E"/>
    <w:lvl w:ilvl="0" w:tplc="2E4A3DF4">
      <w:start w:val="1"/>
      <w:numFmt w:val="decimal"/>
      <w:lvlText w:val="%1."/>
      <w:lvlJc w:val="left"/>
      <w:pPr>
        <w:tabs>
          <w:tab w:val="num" w:pos="720"/>
        </w:tabs>
        <w:ind w:left="720" w:hanging="360"/>
      </w:pPr>
    </w:lvl>
    <w:lvl w:ilvl="1" w:tplc="480A38F0">
      <w:start w:val="1"/>
      <w:numFmt w:val="decimal"/>
      <w:lvlText w:val="%2."/>
      <w:lvlJc w:val="left"/>
      <w:pPr>
        <w:tabs>
          <w:tab w:val="num" w:pos="1440"/>
        </w:tabs>
        <w:ind w:left="1440" w:hanging="360"/>
      </w:pPr>
    </w:lvl>
    <w:lvl w:ilvl="2" w:tplc="C76CFB92" w:tentative="1">
      <w:start w:val="1"/>
      <w:numFmt w:val="decimal"/>
      <w:lvlText w:val="%3."/>
      <w:lvlJc w:val="left"/>
      <w:pPr>
        <w:tabs>
          <w:tab w:val="num" w:pos="2160"/>
        </w:tabs>
        <w:ind w:left="2160" w:hanging="360"/>
      </w:pPr>
    </w:lvl>
    <w:lvl w:ilvl="3" w:tplc="C26AFABA" w:tentative="1">
      <w:start w:val="1"/>
      <w:numFmt w:val="decimal"/>
      <w:lvlText w:val="%4."/>
      <w:lvlJc w:val="left"/>
      <w:pPr>
        <w:tabs>
          <w:tab w:val="num" w:pos="2880"/>
        </w:tabs>
        <w:ind w:left="2880" w:hanging="360"/>
      </w:pPr>
    </w:lvl>
    <w:lvl w:ilvl="4" w:tplc="76A038FE" w:tentative="1">
      <w:start w:val="1"/>
      <w:numFmt w:val="decimal"/>
      <w:lvlText w:val="%5."/>
      <w:lvlJc w:val="left"/>
      <w:pPr>
        <w:tabs>
          <w:tab w:val="num" w:pos="3600"/>
        </w:tabs>
        <w:ind w:left="3600" w:hanging="360"/>
      </w:pPr>
    </w:lvl>
    <w:lvl w:ilvl="5" w:tplc="C5CE22CA" w:tentative="1">
      <w:start w:val="1"/>
      <w:numFmt w:val="decimal"/>
      <w:lvlText w:val="%6."/>
      <w:lvlJc w:val="left"/>
      <w:pPr>
        <w:tabs>
          <w:tab w:val="num" w:pos="4320"/>
        </w:tabs>
        <w:ind w:left="4320" w:hanging="360"/>
      </w:pPr>
    </w:lvl>
    <w:lvl w:ilvl="6" w:tplc="EEDC236E" w:tentative="1">
      <w:start w:val="1"/>
      <w:numFmt w:val="decimal"/>
      <w:lvlText w:val="%7."/>
      <w:lvlJc w:val="left"/>
      <w:pPr>
        <w:tabs>
          <w:tab w:val="num" w:pos="5040"/>
        </w:tabs>
        <w:ind w:left="5040" w:hanging="360"/>
      </w:pPr>
    </w:lvl>
    <w:lvl w:ilvl="7" w:tplc="BC98CBEA" w:tentative="1">
      <w:start w:val="1"/>
      <w:numFmt w:val="decimal"/>
      <w:lvlText w:val="%8."/>
      <w:lvlJc w:val="left"/>
      <w:pPr>
        <w:tabs>
          <w:tab w:val="num" w:pos="5760"/>
        </w:tabs>
        <w:ind w:left="5760" w:hanging="360"/>
      </w:pPr>
    </w:lvl>
    <w:lvl w:ilvl="8" w:tplc="6C603100" w:tentative="1">
      <w:start w:val="1"/>
      <w:numFmt w:val="decimal"/>
      <w:lvlText w:val="%9."/>
      <w:lvlJc w:val="left"/>
      <w:pPr>
        <w:tabs>
          <w:tab w:val="num" w:pos="6480"/>
        </w:tabs>
        <w:ind w:left="6480" w:hanging="360"/>
      </w:pPr>
    </w:lvl>
  </w:abstractNum>
  <w:abstractNum w:abstractNumId="21" w15:restartNumberingAfterBreak="0">
    <w:nsid w:val="76B36FC0"/>
    <w:multiLevelType w:val="hybridMultilevel"/>
    <w:tmpl w:val="DE3C627C"/>
    <w:lvl w:ilvl="0" w:tplc="0A966356">
      <w:numFmt w:val="bullet"/>
      <w:lvlText w:val="•"/>
      <w:lvlJc w:val="left"/>
      <w:pPr>
        <w:ind w:left="720" w:hanging="360"/>
      </w:pPr>
      <w:rPr>
        <w:rFonts w:hint="default"/>
        <w:lang w:val="en-US" w:eastAsia="en-US" w:bidi="en-US"/>
      </w:rPr>
    </w:lvl>
    <w:lvl w:ilvl="1" w:tplc="0A966356">
      <w:numFmt w:val="bullet"/>
      <w:lvlText w:val="•"/>
      <w:lvlJc w:val="left"/>
      <w:pPr>
        <w:ind w:left="1440" w:hanging="360"/>
      </w:pPr>
      <w:rPr>
        <w:rFonts w:hint="default"/>
        <w:lang w:val="en-US" w:eastAsia="en-US" w:bidi="en-US"/>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AA856FA"/>
    <w:multiLevelType w:val="hybridMultilevel"/>
    <w:tmpl w:val="0E16D886"/>
    <w:lvl w:ilvl="0" w:tplc="0A966356">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15"/>
  </w:num>
  <w:num w:numId="3">
    <w:abstractNumId w:val="3"/>
  </w:num>
  <w:num w:numId="4">
    <w:abstractNumId w:val="20"/>
  </w:num>
  <w:num w:numId="5">
    <w:abstractNumId w:val="17"/>
  </w:num>
  <w:num w:numId="6">
    <w:abstractNumId w:val="11"/>
  </w:num>
  <w:num w:numId="7">
    <w:abstractNumId w:val="12"/>
  </w:num>
  <w:num w:numId="8">
    <w:abstractNumId w:val="21"/>
  </w:num>
  <w:num w:numId="9">
    <w:abstractNumId w:val="22"/>
  </w:num>
  <w:num w:numId="10">
    <w:abstractNumId w:val="13"/>
  </w:num>
  <w:num w:numId="11">
    <w:abstractNumId w:val="10"/>
  </w:num>
  <w:num w:numId="12">
    <w:abstractNumId w:val="1"/>
  </w:num>
  <w:num w:numId="13">
    <w:abstractNumId w:val="14"/>
  </w:num>
  <w:num w:numId="14">
    <w:abstractNumId w:val="19"/>
  </w:num>
  <w:num w:numId="15">
    <w:abstractNumId w:val="0"/>
  </w:num>
  <w:num w:numId="16">
    <w:abstractNumId w:val="18"/>
  </w:num>
  <w:num w:numId="17">
    <w:abstractNumId w:val="7"/>
  </w:num>
  <w:num w:numId="18">
    <w:abstractNumId w:val="16"/>
  </w:num>
  <w:num w:numId="19">
    <w:abstractNumId w:val="9"/>
  </w:num>
  <w:num w:numId="20">
    <w:abstractNumId w:val="6"/>
  </w:num>
  <w:num w:numId="21">
    <w:abstractNumId w:val="5"/>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MDEyNTE1MzOzNDBQ0lEKTi0uzszPAykwrgUAlyHkQSwAAAA="/>
  </w:docVars>
  <w:rsids>
    <w:rsidRoot w:val="00F059CA"/>
    <w:rsid w:val="00040234"/>
    <w:rsid w:val="00041B71"/>
    <w:rsid w:val="00052094"/>
    <w:rsid w:val="00055858"/>
    <w:rsid w:val="00070D49"/>
    <w:rsid w:val="000D32CC"/>
    <w:rsid w:val="00130897"/>
    <w:rsid w:val="0019580A"/>
    <w:rsid w:val="001B44F1"/>
    <w:rsid w:val="00227BEF"/>
    <w:rsid w:val="00255200"/>
    <w:rsid w:val="0027033B"/>
    <w:rsid w:val="00274C56"/>
    <w:rsid w:val="00292E1C"/>
    <w:rsid w:val="003D5ED0"/>
    <w:rsid w:val="003E6A34"/>
    <w:rsid w:val="004048EB"/>
    <w:rsid w:val="004073F4"/>
    <w:rsid w:val="004421C3"/>
    <w:rsid w:val="004C29CD"/>
    <w:rsid w:val="004F7CA2"/>
    <w:rsid w:val="00590C75"/>
    <w:rsid w:val="005E66F3"/>
    <w:rsid w:val="005F3D3A"/>
    <w:rsid w:val="006371F8"/>
    <w:rsid w:val="00654C1F"/>
    <w:rsid w:val="006570BE"/>
    <w:rsid w:val="006D445C"/>
    <w:rsid w:val="006D576D"/>
    <w:rsid w:val="007524E4"/>
    <w:rsid w:val="0077419E"/>
    <w:rsid w:val="007A467E"/>
    <w:rsid w:val="00803840"/>
    <w:rsid w:val="00804ED5"/>
    <w:rsid w:val="008A2B4C"/>
    <w:rsid w:val="008E0A4F"/>
    <w:rsid w:val="009430C3"/>
    <w:rsid w:val="009B0A80"/>
    <w:rsid w:val="00A41A92"/>
    <w:rsid w:val="00AA6961"/>
    <w:rsid w:val="00B258A0"/>
    <w:rsid w:val="00B2757E"/>
    <w:rsid w:val="00B55C19"/>
    <w:rsid w:val="00B573C2"/>
    <w:rsid w:val="00BE1A2E"/>
    <w:rsid w:val="00D33F28"/>
    <w:rsid w:val="00E87563"/>
    <w:rsid w:val="00EC0BB2"/>
    <w:rsid w:val="00EC44D5"/>
    <w:rsid w:val="00ED6A87"/>
    <w:rsid w:val="00F059CA"/>
    <w:rsid w:val="00F95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D03AF"/>
  <w14:defaultImageDpi w14:val="32767"/>
  <w15:chartTrackingRefBased/>
  <w15:docId w15:val="{618304CB-8F54-4192-A09C-1B64C700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CA"/>
    <w:pPr>
      <w:spacing w:after="160" w:line="259" w:lineRule="auto"/>
    </w:pPr>
    <w:rPr>
      <w:sz w:val="22"/>
      <w:szCs w:val="22"/>
    </w:rPr>
  </w:style>
  <w:style w:type="paragraph" w:styleId="Heading1">
    <w:name w:val="heading 1"/>
    <w:basedOn w:val="Normal"/>
    <w:next w:val="Normal"/>
    <w:link w:val="Heading1Char"/>
    <w:uiPriority w:val="9"/>
    <w:qFormat/>
    <w:rsid w:val="001B44F1"/>
    <w:pPr>
      <w:keepNext/>
      <w:keepLines/>
      <w:spacing w:before="240"/>
      <w:outlineLvl w:val="0"/>
    </w:pPr>
    <w:rPr>
      <w:rFonts w:ascii="Liberation Serif" w:eastAsiaTheme="majorEastAsia" w:hAnsi="Liberation Serif" w:cstheme="majorBidi"/>
      <w:color w:val="70122F"/>
      <w:sz w:val="32"/>
      <w:szCs w:val="32"/>
    </w:rPr>
  </w:style>
  <w:style w:type="paragraph" w:styleId="Heading2">
    <w:name w:val="heading 2"/>
    <w:basedOn w:val="Normal"/>
    <w:next w:val="Normal"/>
    <w:link w:val="Heading2Char"/>
    <w:uiPriority w:val="9"/>
    <w:unhideWhenUsed/>
    <w:qFormat/>
    <w:rsid w:val="001B44F1"/>
    <w:pPr>
      <w:keepNext/>
      <w:keepLines/>
      <w:spacing w:before="40"/>
      <w:outlineLvl w:val="1"/>
    </w:pPr>
    <w:rPr>
      <w:rFonts w:asciiTheme="majorHAnsi" w:eastAsiaTheme="majorEastAsia" w:hAnsiTheme="majorHAnsi" w:cstheme="majorBidi"/>
      <w:color w:val="70122F"/>
      <w:sz w:val="26"/>
      <w:szCs w:val="26"/>
    </w:rPr>
  </w:style>
  <w:style w:type="paragraph" w:styleId="Heading3">
    <w:name w:val="heading 3"/>
    <w:basedOn w:val="Normal"/>
    <w:next w:val="Normal"/>
    <w:link w:val="Heading3Char"/>
    <w:uiPriority w:val="9"/>
    <w:unhideWhenUsed/>
    <w:qFormat/>
    <w:rsid w:val="001B44F1"/>
    <w:pPr>
      <w:keepNext/>
      <w:keepLines/>
      <w:spacing w:before="40"/>
      <w:outlineLvl w:val="2"/>
    </w:pPr>
    <w:rPr>
      <w:rFonts w:asciiTheme="majorHAnsi" w:eastAsiaTheme="majorEastAsia" w:hAnsiTheme="majorHAnsi" w:cstheme="majorBidi"/>
      <w:color w:val="767171" w:themeColor="background2" w:themeShade="80"/>
    </w:rPr>
  </w:style>
  <w:style w:type="paragraph" w:styleId="Heading4">
    <w:name w:val="heading 4"/>
    <w:basedOn w:val="Normal"/>
    <w:next w:val="Normal"/>
    <w:link w:val="Heading4Char"/>
    <w:uiPriority w:val="9"/>
    <w:unhideWhenUsed/>
    <w:qFormat/>
    <w:rsid w:val="001B44F1"/>
    <w:pPr>
      <w:keepNext/>
      <w:keepLines/>
      <w:spacing w:before="40"/>
      <w:outlineLvl w:val="3"/>
    </w:pPr>
    <w:rPr>
      <w:rFonts w:asciiTheme="majorHAnsi" w:eastAsiaTheme="majorEastAsia" w:hAnsiTheme="majorHAnsi" w:cstheme="majorBidi"/>
      <w:i/>
      <w:iCs/>
      <w:color w:val="767171" w:themeColor="background2" w:themeShade="80"/>
    </w:rPr>
  </w:style>
  <w:style w:type="paragraph" w:styleId="Heading5">
    <w:name w:val="heading 5"/>
    <w:basedOn w:val="Normal"/>
    <w:next w:val="Normal"/>
    <w:link w:val="Heading5Char"/>
    <w:uiPriority w:val="9"/>
    <w:unhideWhenUsed/>
    <w:qFormat/>
    <w:rsid w:val="001B44F1"/>
    <w:pPr>
      <w:keepNext/>
      <w:keepLines/>
      <w:spacing w:before="40"/>
      <w:outlineLvl w:val="4"/>
    </w:pPr>
    <w:rPr>
      <w:rFonts w:asciiTheme="majorHAnsi" w:eastAsiaTheme="majorEastAsia" w:hAnsiTheme="majorHAnsi" w:cstheme="majorBidi"/>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61"/>
    <w:pPr>
      <w:tabs>
        <w:tab w:val="center" w:pos="4680"/>
        <w:tab w:val="right" w:pos="9360"/>
      </w:tabs>
    </w:pPr>
  </w:style>
  <w:style w:type="character" w:customStyle="1" w:styleId="HeaderChar">
    <w:name w:val="Header Char"/>
    <w:basedOn w:val="DefaultParagraphFont"/>
    <w:link w:val="Header"/>
    <w:uiPriority w:val="99"/>
    <w:rsid w:val="00AA6961"/>
  </w:style>
  <w:style w:type="paragraph" w:styleId="Footer">
    <w:name w:val="footer"/>
    <w:basedOn w:val="Normal"/>
    <w:link w:val="FooterChar"/>
    <w:uiPriority w:val="99"/>
    <w:unhideWhenUsed/>
    <w:rsid w:val="00AA6961"/>
    <w:pPr>
      <w:tabs>
        <w:tab w:val="center" w:pos="4680"/>
        <w:tab w:val="right" w:pos="9360"/>
      </w:tabs>
    </w:pPr>
  </w:style>
  <w:style w:type="character" w:customStyle="1" w:styleId="FooterChar">
    <w:name w:val="Footer Char"/>
    <w:basedOn w:val="DefaultParagraphFont"/>
    <w:link w:val="Footer"/>
    <w:uiPriority w:val="99"/>
    <w:rsid w:val="00AA6961"/>
  </w:style>
  <w:style w:type="table" w:styleId="TableGrid">
    <w:name w:val="Table Grid"/>
    <w:basedOn w:val="TableNormal"/>
    <w:uiPriority w:val="39"/>
    <w:rsid w:val="00AA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D3A"/>
    <w:rPr>
      <w:color w:val="0563C1" w:themeColor="hyperlink"/>
      <w:u w:val="single"/>
    </w:rPr>
  </w:style>
  <w:style w:type="paragraph" w:styleId="Title">
    <w:name w:val="Title"/>
    <w:basedOn w:val="Normal"/>
    <w:next w:val="Normal"/>
    <w:link w:val="TitleChar"/>
    <w:uiPriority w:val="10"/>
    <w:qFormat/>
    <w:rsid w:val="001B44F1"/>
    <w:pPr>
      <w:contextualSpacing/>
    </w:pPr>
    <w:rPr>
      <w:rFonts w:ascii="PT Serif" w:eastAsiaTheme="majorEastAsia" w:hAnsi="PT Serif" w:cstheme="majorBidi"/>
      <w:spacing w:val="-10"/>
      <w:kern w:val="28"/>
      <w:sz w:val="56"/>
      <w:szCs w:val="56"/>
    </w:rPr>
  </w:style>
  <w:style w:type="character" w:customStyle="1" w:styleId="TitleChar">
    <w:name w:val="Title Char"/>
    <w:basedOn w:val="DefaultParagraphFont"/>
    <w:link w:val="Title"/>
    <w:uiPriority w:val="10"/>
    <w:rsid w:val="001B44F1"/>
    <w:rPr>
      <w:rFonts w:ascii="PT Serif" w:eastAsiaTheme="majorEastAsia" w:hAnsi="PT Serif" w:cstheme="majorBidi"/>
      <w:spacing w:val="-10"/>
      <w:kern w:val="28"/>
      <w:sz w:val="56"/>
      <w:szCs w:val="56"/>
    </w:rPr>
  </w:style>
  <w:style w:type="character" w:customStyle="1" w:styleId="Heading1Char">
    <w:name w:val="Heading 1 Char"/>
    <w:basedOn w:val="DefaultParagraphFont"/>
    <w:link w:val="Heading1"/>
    <w:uiPriority w:val="9"/>
    <w:rsid w:val="001B44F1"/>
    <w:rPr>
      <w:rFonts w:ascii="Liberation Serif" w:eastAsiaTheme="majorEastAsia" w:hAnsi="Liberation Serif" w:cstheme="majorBidi"/>
      <w:color w:val="70122F"/>
      <w:sz w:val="32"/>
      <w:szCs w:val="32"/>
    </w:rPr>
  </w:style>
  <w:style w:type="character" w:customStyle="1" w:styleId="Heading2Char">
    <w:name w:val="Heading 2 Char"/>
    <w:basedOn w:val="DefaultParagraphFont"/>
    <w:link w:val="Heading2"/>
    <w:uiPriority w:val="9"/>
    <w:rsid w:val="001B44F1"/>
    <w:rPr>
      <w:rFonts w:asciiTheme="majorHAnsi" w:eastAsiaTheme="majorEastAsia" w:hAnsiTheme="majorHAnsi" w:cstheme="majorBidi"/>
      <w:color w:val="70122F"/>
      <w:sz w:val="26"/>
      <w:szCs w:val="26"/>
    </w:rPr>
  </w:style>
  <w:style w:type="character" w:customStyle="1" w:styleId="Heading3Char">
    <w:name w:val="Heading 3 Char"/>
    <w:basedOn w:val="DefaultParagraphFont"/>
    <w:link w:val="Heading3"/>
    <w:uiPriority w:val="9"/>
    <w:rsid w:val="001B44F1"/>
    <w:rPr>
      <w:rFonts w:asciiTheme="majorHAnsi" w:eastAsiaTheme="majorEastAsia" w:hAnsiTheme="majorHAnsi" w:cstheme="majorBidi"/>
      <w:color w:val="767171" w:themeColor="background2" w:themeShade="80"/>
    </w:rPr>
  </w:style>
  <w:style w:type="character" w:customStyle="1" w:styleId="Heading4Char">
    <w:name w:val="Heading 4 Char"/>
    <w:basedOn w:val="DefaultParagraphFont"/>
    <w:link w:val="Heading4"/>
    <w:uiPriority w:val="9"/>
    <w:rsid w:val="001B44F1"/>
    <w:rPr>
      <w:rFonts w:asciiTheme="majorHAnsi" w:eastAsiaTheme="majorEastAsia" w:hAnsiTheme="majorHAnsi" w:cstheme="majorBidi"/>
      <w:i/>
      <w:iCs/>
      <w:color w:val="767171" w:themeColor="background2" w:themeShade="80"/>
    </w:rPr>
  </w:style>
  <w:style w:type="character" w:customStyle="1" w:styleId="Heading5Char">
    <w:name w:val="Heading 5 Char"/>
    <w:basedOn w:val="DefaultParagraphFont"/>
    <w:link w:val="Heading5"/>
    <w:uiPriority w:val="9"/>
    <w:rsid w:val="001B44F1"/>
    <w:rPr>
      <w:rFonts w:asciiTheme="majorHAnsi" w:eastAsiaTheme="majorEastAsia" w:hAnsiTheme="majorHAnsi" w:cstheme="majorBidi"/>
      <w:color w:val="767171" w:themeColor="background2" w:themeShade="80"/>
    </w:rPr>
  </w:style>
  <w:style w:type="paragraph" w:styleId="Subtitle">
    <w:name w:val="Subtitle"/>
    <w:basedOn w:val="Normal"/>
    <w:next w:val="Normal"/>
    <w:link w:val="SubtitleChar"/>
    <w:uiPriority w:val="11"/>
    <w:qFormat/>
    <w:rsid w:val="002552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200"/>
    <w:rPr>
      <w:rFonts w:eastAsiaTheme="minorEastAsia"/>
      <w:color w:val="5A5A5A" w:themeColor="text1" w:themeTint="A5"/>
      <w:spacing w:val="15"/>
      <w:sz w:val="22"/>
      <w:szCs w:val="22"/>
    </w:rPr>
  </w:style>
  <w:style w:type="table" w:styleId="PlainTable2">
    <w:name w:val="Plain Table 2"/>
    <w:basedOn w:val="TableNormal"/>
    <w:uiPriority w:val="42"/>
    <w:rsid w:val="00D33F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F059C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059CA"/>
    <w:rPr>
      <w:rFonts w:ascii="Times New Roman" w:eastAsia="Times New Roman" w:hAnsi="Times New Roman" w:cs="Times New Roman"/>
      <w:lang w:bidi="en-US"/>
    </w:rPr>
  </w:style>
  <w:style w:type="paragraph" w:styleId="ListParagraph">
    <w:name w:val="List Paragraph"/>
    <w:basedOn w:val="Normal"/>
    <w:uiPriority w:val="34"/>
    <w:qFormat/>
    <w:rsid w:val="00F059CA"/>
    <w:pPr>
      <w:widowControl w:val="0"/>
      <w:autoSpaceDE w:val="0"/>
      <w:autoSpaceDN w:val="0"/>
      <w:spacing w:after="0" w:line="240" w:lineRule="auto"/>
      <w:ind w:left="596" w:hanging="361"/>
    </w:pPr>
    <w:rPr>
      <w:rFonts w:ascii="Times New Roman" w:eastAsia="Times New Roman" w:hAnsi="Times New Roman" w:cs="Times New Roman"/>
      <w:lang w:bidi="en-US"/>
    </w:rPr>
  </w:style>
  <w:style w:type="paragraph" w:customStyle="1" w:styleId="Body">
    <w:name w:val="Body"/>
    <w:rsid w:val="00F059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CA" w:eastAsia="en-CA"/>
    </w:rPr>
  </w:style>
  <w:style w:type="paragraph" w:styleId="NoSpacing">
    <w:name w:val="No Spacing"/>
    <w:uiPriority w:val="1"/>
    <w:qFormat/>
    <w:rsid w:val="00F059CA"/>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acgsa@mcmaster.ca"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eafile\seafile-data\file-cache\3dfa11b1-895d-4683-a4a1-a8cf75b2cf9b\Admin\Document%20Templates\Microsoft%20Word\GSA-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96E7B-0F92-45BA-B215-29E2A6D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GSA-Document</Template>
  <TotalTime>68</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GSA Document</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Document</dc:title>
  <dc:subject/>
  <dc:creator>User</dc:creator>
  <cp:keywords>GSA</cp:keywords>
  <dc:description/>
  <cp:lastModifiedBy>Mohamed, Mona</cp:lastModifiedBy>
  <cp:revision>13</cp:revision>
  <dcterms:created xsi:type="dcterms:W3CDTF">2020-04-17T18:09:00Z</dcterms:created>
  <dcterms:modified xsi:type="dcterms:W3CDTF">2020-11-05T15:51:00Z</dcterms:modified>
</cp:coreProperties>
</file>